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1F" w:rsidRPr="00960DBF" w:rsidRDefault="00960DBF" w:rsidP="00960DBF">
      <w:pPr>
        <w:spacing w:line="360" w:lineRule="auto"/>
        <w:jc w:val="center"/>
        <w:rPr>
          <w:b/>
          <w:sz w:val="24"/>
          <w:szCs w:val="24"/>
          <w:lang w:val="it-IT"/>
        </w:rPr>
      </w:pPr>
      <w:r w:rsidRPr="00960DBF">
        <w:rPr>
          <w:b/>
          <w:sz w:val="24"/>
          <w:szCs w:val="24"/>
          <w:lang w:val="it-IT"/>
        </w:rPr>
        <w:t>PREMIAZIONI</w:t>
      </w:r>
    </w:p>
    <w:p w:rsidR="001F07BD" w:rsidRPr="00960DBF" w:rsidRDefault="00960DBF" w:rsidP="00960DBF">
      <w:pPr>
        <w:jc w:val="center"/>
        <w:rPr>
          <w:i/>
          <w:sz w:val="32"/>
          <w:szCs w:val="32"/>
          <w:lang w:val="it-IT"/>
        </w:rPr>
      </w:pPr>
      <w:r w:rsidRPr="00960DBF">
        <w:rPr>
          <w:i/>
          <w:sz w:val="32"/>
          <w:szCs w:val="32"/>
          <w:lang w:val="it-IT"/>
        </w:rPr>
        <w:t>Premiate dieci pellicole al XXVIII Festival del Cinema Latino Americano di Trieste, tra documentari, riflessioni e film di impegno civile.</w:t>
      </w:r>
    </w:p>
    <w:p w:rsidR="001F07BD" w:rsidRDefault="001F07BD" w:rsidP="001F07BD">
      <w:pPr>
        <w:rPr>
          <w:sz w:val="24"/>
          <w:szCs w:val="24"/>
          <w:lang w:val="it-IT"/>
        </w:rPr>
      </w:pPr>
      <w:r>
        <w:rPr>
          <w:sz w:val="24"/>
          <w:szCs w:val="24"/>
          <w:lang w:val="it-IT"/>
        </w:rPr>
        <w:t xml:space="preserve">Il </w:t>
      </w:r>
      <w:r w:rsidRPr="007C07B6">
        <w:rPr>
          <w:b/>
          <w:sz w:val="24"/>
          <w:szCs w:val="24"/>
          <w:lang w:val="it-IT"/>
        </w:rPr>
        <w:t>XXVIII Festival del Cinema Latino Americano di Trieste</w:t>
      </w:r>
      <w:r>
        <w:rPr>
          <w:sz w:val="24"/>
          <w:szCs w:val="24"/>
          <w:lang w:val="it-IT"/>
        </w:rPr>
        <w:t xml:space="preserve"> si avvicina alla conclusione e, nonostante il difficile momento storico, può trarne un bilancio assolutamente positivo,</w:t>
      </w:r>
      <w:r w:rsidR="0005691A">
        <w:rPr>
          <w:sz w:val="24"/>
          <w:szCs w:val="24"/>
          <w:lang w:val="it-IT"/>
        </w:rPr>
        <w:t xml:space="preserve"> essendo riuscito</w:t>
      </w:r>
      <w:r>
        <w:rPr>
          <w:sz w:val="24"/>
          <w:szCs w:val="24"/>
          <w:lang w:val="it-IT"/>
        </w:rPr>
        <w:t xml:space="preserve"> ad attirare un buon numero di spettatori e</w:t>
      </w:r>
      <w:r w:rsidR="0005691A">
        <w:rPr>
          <w:sz w:val="24"/>
          <w:szCs w:val="24"/>
          <w:lang w:val="it-IT"/>
        </w:rPr>
        <w:t xml:space="preserve"> a</w:t>
      </w:r>
      <w:r>
        <w:rPr>
          <w:sz w:val="24"/>
          <w:szCs w:val="24"/>
          <w:lang w:val="it-IT"/>
        </w:rPr>
        <w:t xml:space="preserve"> rappresenta</w:t>
      </w:r>
      <w:r w:rsidR="0005691A">
        <w:rPr>
          <w:sz w:val="24"/>
          <w:szCs w:val="24"/>
          <w:lang w:val="it-IT"/>
        </w:rPr>
        <w:t>re</w:t>
      </w:r>
      <w:r>
        <w:rPr>
          <w:sz w:val="24"/>
          <w:szCs w:val="24"/>
          <w:lang w:val="it-IT"/>
        </w:rPr>
        <w:t xml:space="preserve"> con le su pellicole uno spicchio</w:t>
      </w:r>
      <w:r w:rsidR="00E606F0">
        <w:rPr>
          <w:sz w:val="24"/>
          <w:szCs w:val="24"/>
          <w:lang w:val="it-IT"/>
        </w:rPr>
        <w:t xml:space="preserve"> reale</w:t>
      </w:r>
      <w:r>
        <w:rPr>
          <w:sz w:val="24"/>
          <w:szCs w:val="24"/>
          <w:lang w:val="it-IT"/>
        </w:rPr>
        <w:t xml:space="preserve"> della cultura cinematografica dell’America Latina</w:t>
      </w:r>
      <w:r w:rsidR="0005691A">
        <w:rPr>
          <w:sz w:val="24"/>
          <w:szCs w:val="24"/>
          <w:lang w:val="it-IT"/>
        </w:rPr>
        <w:t xml:space="preserve"> contemporanea</w:t>
      </w:r>
      <w:r>
        <w:rPr>
          <w:sz w:val="24"/>
          <w:szCs w:val="24"/>
          <w:lang w:val="it-IT"/>
        </w:rPr>
        <w:t>.</w:t>
      </w:r>
    </w:p>
    <w:p w:rsidR="001F07BD" w:rsidRDefault="001F07BD" w:rsidP="001F07BD">
      <w:pPr>
        <w:rPr>
          <w:sz w:val="24"/>
          <w:szCs w:val="24"/>
          <w:lang w:val="it-IT"/>
        </w:rPr>
      </w:pPr>
      <w:r>
        <w:rPr>
          <w:sz w:val="24"/>
          <w:szCs w:val="24"/>
          <w:lang w:val="it-IT"/>
        </w:rPr>
        <w:t xml:space="preserve">I film premiati in questa 28esima edizione del resto sono la conferma di come molti temi e molte problematiche del subcontinente americano siano attuali e molto sentite anche in Europa. Inoltre, alcuni dei personaggi raccontati attraverso i film e i documentari </w:t>
      </w:r>
      <w:r w:rsidR="0005691A">
        <w:rPr>
          <w:sz w:val="24"/>
          <w:szCs w:val="24"/>
          <w:lang w:val="it-IT"/>
        </w:rPr>
        <w:t>sono diventati</w:t>
      </w:r>
      <w:r>
        <w:rPr>
          <w:sz w:val="24"/>
          <w:szCs w:val="24"/>
          <w:lang w:val="it-IT"/>
        </w:rPr>
        <w:t xml:space="preserve"> di ispirazione per i più giovani.</w:t>
      </w:r>
    </w:p>
    <w:p w:rsidR="0005691A" w:rsidRDefault="001F07BD" w:rsidP="001F07BD">
      <w:pPr>
        <w:rPr>
          <w:sz w:val="24"/>
          <w:szCs w:val="24"/>
          <w:lang w:val="it-IT"/>
        </w:rPr>
      </w:pPr>
      <w:r>
        <w:rPr>
          <w:sz w:val="24"/>
          <w:szCs w:val="24"/>
          <w:lang w:val="it-IT"/>
        </w:rPr>
        <w:t xml:space="preserve">Dopo sette giorni di proiezioni nelle diverse categorie, le giurie hanno decretato i </w:t>
      </w:r>
      <w:r w:rsidRPr="00633629">
        <w:rPr>
          <w:b/>
          <w:sz w:val="24"/>
          <w:szCs w:val="24"/>
          <w:lang w:val="it-IT"/>
        </w:rPr>
        <w:t>film vincitori</w:t>
      </w:r>
      <w:r>
        <w:rPr>
          <w:sz w:val="24"/>
          <w:szCs w:val="24"/>
          <w:lang w:val="it-IT"/>
        </w:rPr>
        <w:t xml:space="preserve"> e le menzioni speciali della XXVIII edizione del Festival del Cinema Latino Americano di Trieste. Di seguito l’elenco completo diviso per sezioni, con le motivazioni per ogni pellicola premiata</w:t>
      </w:r>
      <w:r w:rsidR="0005691A">
        <w:rPr>
          <w:sz w:val="24"/>
          <w:szCs w:val="24"/>
          <w:lang w:val="it-IT"/>
        </w:rPr>
        <w:t>.</w:t>
      </w:r>
    </w:p>
    <w:p w:rsidR="0005691A" w:rsidRPr="007C07B6" w:rsidRDefault="0005691A" w:rsidP="001F07BD">
      <w:pPr>
        <w:rPr>
          <w:b/>
          <w:sz w:val="24"/>
          <w:szCs w:val="24"/>
          <w:lang w:val="it-IT"/>
        </w:rPr>
      </w:pPr>
      <w:r w:rsidRPr="007C07B6">
        <w:rPr>
          <w:b/>
          <w:sz w:val="24"/>
          <w:szCs w:val="24"/>
          <w:lang w:val="it-IT"/>
        </w:rPr>
        <w:t>CONCORSO UFFICIALE</w:t>
      </w:r>
    </w:p>
    <w:p w:rsidR="0005691A" w:rsidRDefault="0005691A" w:rsidP="001F07BD">
      <w:pPr>
        <w:rPr>
          <w:sz w:val="24"/>
          <w:szCs w:val="24"/>
          <w:lang w:val="it-IT"/>
        </w:rPr>
      </w:pPr>
      <w:r>
        <w:rPr>
          <w:sz w:val="24"/>
          <w:szCs w:val="24"/>
          <w:lang w:val="it-IT"/>
        </w:rPr>
        <w:t xml:space="preserve">La giuria del </w:t>
      </w:r>
      <w:r w:rsidRPr="00ED7F9D">
        <w:rPr>
          <w:b/>
          <w:sz w:val="24"/>
          <w:szCs w:val="24"/>
          <w:lang w:val="it-IT"/>
        </w:rPr>
        <w:t>Concorso ufficiale</w:t>
      </w:r>
      <w:r>
        <w:rPr>
          <w:sz w:val="24"/>
          <w:szCs w:val="24"/>
          <w:lang w:val="it-IT"/>
        </w:rPr>
        <w:t>, composta dalla Prof.ssa Ornella Orlandoni, dalla Pof.ssa Patrizia Vipraio, dalla giornalista e scrittrice Marina Gartzia e da Anastasia Rocchio, studentessa all’Università di Trieste, ha assegnato i seguenti premi:</w:t>
      </w:r>
    </w:p>
    <w:p w:rsidR="007C07B6" w:rsidRPr="007C07B6" w:rsidRDefault="007C07B6" w:rsidP="007C07B6">
      <w:pPr>
        <w:pStyle w:val="Paragrafoelenco"/>
        <w:numPr>
          <w:ilvl w:val="0"/>
          <w:numId w:val="1"/>
        </w:numPr>
      </w:pPr>
      <w:r w:rsidRPr="007C07B6">
        <w:rPr>
          <w:b/>
          <w:sz w:val="24"/>
          <w:szCs w:val="24"/>
          <w:lang w:val="it-IT"/>
        </w:rPr>
        <w:t>PRIMO PREMIO</w:t>
      </w:r>
      <w:r w:rsidR="0005691A" w:rsidRPr="007C07B6">
        <w:rPr>
          <w:b/>
          <w:sz w:val="24"/>
          <w:szCs w:val="24"/>
          <w:lang w:val="it-IT"/>
        </w:rPr>
        <w:t xml:space="preserve"> al film </w:t>
      </w:r>
      <w:r w:rsidRPr="007C07B6">
        <w:rPr>
          <w:b/>
          <w:sz w:val="24"/>
          <w:szCs w:val="24"/>
          <w:lang w:val="it-IT"/>
        </w:rPr>
        <w:t xml:space="preserve">messicano </w:t>
      </w:r>
      <w:r w:rsidR="0005691A" w:rsidRPr="007C07B6">
        <w:rPr>
          <w:b/>
          <w:i/>
          <w:sz w:val="24"/>
          <w:szCs w:val="24"/>
          <w:lang w:val="it-IT"/>
        </w:rPr>
        <w:t>El fuego inolvidable</w:t>
      </w:r>
      <w:r w:rsidR="0005691A" w:rsidRPr="007C07B6">
        <w:rPr>
          <w:b/>
          <w:sz w:val="24"/>
          <w:szCs w:val="24"/>
          <w:lang w:val="it-IT"/>
        </w:rPr>
        <w:t xml:space="preserve"> di Fernando Benítez Ontiveros</w:t>
      </w:r>
      <w:r>
        <w:rPr>
          <w:b/>
          <w:sz w:val="24"/>
          <w:szCs w:val="24"/>
          <w:lang w:val="it-IT"/>
        </w:rPr>
        <w:t>,</w:t>
      </w:r>
      <w:r>
        <w:rPr>
          <w:sz w:val="24"/>
          <w:szCs w:val="24"/>
          <w:lang w:val="it-IT"/>
        </w:rPr>
        <w:t xml:space="preserve"> con la seguente motivazione: </w:t>
      </w:r>
      <w:r w:rsidRPr="008314ED">
        <w:rPr>
          <w:sz w:val="24"/>
          <w:szCs w:val="24"/>
          <w:lang w:val="it-IT"/>
        </w:rPr>
        <w:t>“</w:t>
      </w:r>
      <w:r w:rsidRPr="008314ED">
        <w:rPr>
          <w:sz w:val="24"/>
          <w:szCs w:val="24"/>
        </w:rPr>
        <w:t>In questo film riscontriamo un ampio uso dei canoni cinematografici e di una regia particolarmente efficace insieme a una buona recitazione nell’insieme. Durante tutto il film il ritmo è intenso e trepidante, converge in una evoluzione narrativa, un climax che si risolve magistralmente nell’istante finale. Il tema principale del film è originale, attuale e allo stesso tempo critico rispetto all’attuale sistema sociopolitico messicano. Lo spettatore termina la visione profondamente commosso”.</w:t>
      </w:r>
    </w:p>
    <w:p w:rsidR="007C07B6" w:rsidRPr="00960DBF" w:rsidRDefault="007C07B6" w:rsidP="007C07B6">
      <w:pPr>
        <w:pStyle w:val="Paragrafoelenco"/>
        <w:numPr>
          <w:ilvl w:val="0"/>
          <w:numId w:val="1"/>
        </w:numPr>
        <w:rPr>
          <w:lang w:val="it-IT"/>
        </w:rPr>
      </w:pPr>
      <w:r w:rsidRPr="007C07B6">
        <w:rPr>
          <w:b/>
          <w:sz w:val="24"/>
          <w:szCs w:val="24"/>
          <w:lang w:val="it-IT"/>
        </w:rPr>
        <w:t xml:space="preserve">PREMIO SPECIALE al film argentino </w:t>
      </w:r>
      <w:r w:rsidRPr="007C07B6">
        <w:rPr>
          <w:b/>
          <w:i/>
          <w:sz w:val="24"/>
          <w:szCs w:val="24"/>
        </w:rPr>
        <w:t>Germán, las últimas viñetas</w:t>
      </w:r>
      <w:r w:rsidRPr="007C07B6">
        <w:rPr>
          <w:b/>
          <w:sz w:val="24"/>
          <w:szCs w:val="24"/>
        </w:rPr>
        <w:t xml:space="preserve"> di Cristian Bernard, Flavio Nardini e Federico Sosa</w:t>
      </w:r>
      <w:r>
        <w:rPr>
          <w:sz w:val="24"/>
          <w:szCs w:val="24"/>
        </w:rPr>
        <w:t xml:space="preserve">, con la seguente motivazione: </w:t>
      </w:r>
      <w:r w:rsidR="00633629" w:rsidRPr="008314ED">
        <w:rPr>
          <w:i/>
          <w:sz w:val="24"/>
          <w:szCs w:val="24"/>
        </w:rPr>
        <w:t>“</w:t>
      </w:r>
      <w:r w:rsidRPr="008314ED">
        <w:rPr>
          <w:i/>
          <w:sz w:val="24"/>
          <w:szCs w:val="24"/>
          <w:lang w:val="it-IT"/>
        </w:rPr>
        <w:t>Risaltano l’originalità della proposta, la qualità della sceneggiatura cinematografica, i dialoghi, la poesia che scaturisce dalla storia e dalle immagini, la stupenda contestualizzazione storica di uno dei periodi più oscuri della recente storia politica Argentina: parliamo della dittatura militare di Videla, dei desaparecidos, del regime del terrore che si instaurò. Allo stesso modo il finale risulta commovente per la bellezza delle immagini, dei dialoghi e della musica</w:t>
      </w:r>
      <w:r w:rsidR="00633629" w:rsidRPr="008314ED">
        <w:rPr>
          <w:i/>
          <w:sz w:val="24"/>
          <w:szCs w:val="24"/>
          <w:lang w:val="it-IT"/>
        </w:rPr>
        <w:t>”</w:t>
      </w:r>
      <w:r w:rsidRPr="008314ED">
        <w:rPr>
          <w:i/>
          <w:sz w:val="24"/>
          <w:szCs w:val="24"/>
          <w:lang w:val="it-IT"/>
        </w:rPr>
        <w:t>.</w:t>
      </w:r>
    </w:p>
    <w:p w:rsidR="00960DBF" w:rsidRPr="007C07B6" w:rsidRDefault="00960DBF" w:rsidP="00960DBF">
      <w:pPr>
        <w:pStyle w:val="Paragrafoelenco"/>
        <w:rPr>
          <w:lang w:val="it-IT"/>
        </w:rPr>
      </w:pPr>
    </w:p>
    <w:p w:rsidR="00633629" w:rsidRPr="008314ED" w:rsidRDefault="00633629" w:rsidP="00633629">
      <w:pPr>
        <w:pStyle w:val="Paragrafoelenco"/>
        <w:numPr>
          <w:ilvl w:val="0"/>
          <w:numId w:val="1"/>
        </w:numPr>
        <w:rPr>
          <w:i/>
        </w:rPr>
      </w:pPr>
      <w:r w:rsidRPr="00633629">
        <w:rPr>
          <w:b/>
          <w:sz w:val="24"/>
          <w:szCs w:val="24"/>
          <w:lang w:val="it-IT"/>
        </w:rPr>
        <w:lastRenderedPageBreak/>
        <w:t xml:space="preserve">PREMIO MIGLIOR REGIA al film italiano  </w:t>
      </w:r>
      <w:r w:rsidRPr="00633629">
        <w:rPr>
          <w:b/>
          <w:i/>
          <w:sz w:val="24"/>
          <w:szCs w:val="24"/>
          <w:lang w:val="it-IT"/>
        </w:rPr>
        <w:t>La guerra del maiale</w:t>
      </w:r>
      <w:r w:rsidRPr="00633629">
        <w:rPr>
          <w:b/>
          <w:sz w:val="24"/>
          <w:szCs w:val="24"/>
          <w:lang w:val="it-IT"/>
        </w:rPr>
        <w:t xml:space="preserve"> di David Maria Putorti</w:t>
      </w:r>
      <w:r>
        <w:rPr>
          <w:sz w:val="24"/>
          <w:szCs w:val="24"/>
          <w:lang w:val="it-IT"/>
        </w:rPr>
        <w:t xml:space="preserve">, con la seguente motivazione: </w:t>
      </w:r>
      <w:r w:rsidRPr="008314ED">
        <w:rPr>
          <w:i/>
          <w:sz w:val="24"/>
          <w:szCs w:val="24"/>
          <w:lang w:val="it-IT"/>
        </w:rPr>
        <w:t>“</w:t>
      </w:r>
      <w:r w:rsidRPr="008314ED">
        <w:rPr>
          <w:i/>
          <w:sz w:val="24"/>
          <w:szCs w:val="24"/>
        </w:rPr>
        <w:t>La giuria ha trovato particolarmente significativo l’immane sforzo di adattare al grande schermo una delle opere classiche della letteratura ispano-americana contemporanea, il Diario della guerra del maiale, del rinomato scrittore argentino BioyCasares. Il lavoro risulta perciò meritevole ed efficace, a maggior ragione se si pensa all’ulteriore difficoltà di aver trasposto in immagini un’opera del prodigioso realismo magico”.</w:t>
      </w:r>
    </w:p>
    <w:p w:rsidR="00633629" w:rsidRPr="008314ED" w:rsidRDefault="00446578" w:rsidP="00446578">
      <w:pPr>
        <w:pStyle w:val="Paragrafoelenco"/>
        <w:numPr>
          <w:ilvl w:val="0"/>
          <w:numId w:val="1"/>
        </w:numPr>
        <w:rPr>
          <w:i/>
          <w:lang w:val="it-IT"/>
        </w:rPr>
      </w:pPr>
      <w:r w:rsidRPr="00446578">
        <w:rPr>
          <w:b/>
          <w:sz w:val="24"/>
          <w:szCs w:val="24"/>
          <w:lang w:val="it-IT"/>
        </w:rPr>
        <w:t xml:space="preserve">PREMIO CULTURA DI GENERE al film guatemalteco </w:t>
      </w:r>
      <w:r w:rsidRPr="00446578">
        <w:rPr>
          <w:b/>
          <w:i/>
          <w:sz w:val="24"/>
          <w:szCs w:val="24"/>
          <w:lang w:val="it-IT"/>
        </w:rPr>
        <w:t>Aurora</w:t>
      </w:r>
      <w:r w:rsidRPr="00446578">
        <w:rPr>
          <w:b/>
          <w:sz w:val="24"/>
          <w:szCs w:val="24"/>
          <w:lang w:val="it-IT"/>
        </w:rPr>
        <w:t xml:space="preserve"> di </w:t>
      </w:r>
      <w:r w:rsidRPr="00446578">
        <w:rPr>
          <w:b/>
          <w:sz w:val="24"/>
          <w:szCs w:val="24"/>
        </w:rPr>
        <w:t>Raúl San Román Otegi</w:t>
      </w:r>
      <w:r>
        <w:rPr>
          <w:sz w:val="24"/>
          <w:szCs w:val="24"/>
        </w:rPr>
        <w:t xml:space="preserve">, con la seguente motivazione: </w:t>
      </w:r>
      <w:r w:rsidRPr="008314ED">
        <w:rPr>
          <w:i/>
          <w:sz w:val="24"/>
          <w:szCs w:val="24"/>
        </w:rPr>
        <w:t>“</w:t>
      </w:r>
      <w:r w:rsidRPr="008314ED">
        <w:rPr>
          <w:i/>
          <w:sz w:val="24"/>
          <w:szCs w:val="24"/>
          <w:lang w:val="it-IT"/>
        </w:rPr>
        <w:t>Un canto alla speranza, quella di Aurora, una donna indigena di etnia Q’eqchi di Alto Vera Paz, Guatemala, vittima di violenza di genere. La sua lotta continua così come la difficile evoluzione come donna sono un esempio da seguire, soprattutto in un paese dove la violenza sistematica e maschilista sono all’ordine del giorno”.</w:t>
      </w:r>
    </w:p>
    <w:p w:rsidR="0005691A" w:rsidRPr="00446578" w:rsidRDefault="00446578" w:rsidP="00446578">
      <w:pPr>
        <w:rPr>
          <w:b/>
          <w:sz w:val="24"/>
          <w:szCs w:val="24"/>
          <w:lang w:val="it-IT"/>
        </w:rPr>
      </w:pPr>
      <w:r w:rsidRPr="00446578">
        <w:rPr>
          <w:b/>
          <w:sz w:val="24"/>
          <w:szCs w:val="24"/>
          <w:lang w:val="it-IT"/>
        </w:rPr>
        <w:t>CONTEMPORANEA CONCORSO</w:t>
      </w:r>
    </w:p>
    <w:p w:rsidR="00446578" w:rsidRDefault="00446578" w:rsidP="00446578">
      <w:pPr>
        <w:rPr>
          <w:i/>
          <w:sz w:val="24"/>
          <w:szCs w:val="24"/>
          <w:lang w:val="it-IT"/>
        </w:rPr>
      </w:pPr>
      <w:r>
        <w:rPr>
          <w:sz w:val="24"/>
          <w:szCs w:val="24"/>
          <w:lang w:val="it-IT"/>
        </w:rPr>
        <w:t xml:space="preserve">La giuria della sezione </w:t>
      </w:r>
      <w:r w:rsidRPr="00ED7F9D">
        <w:rPr>
          <w:b/>
          <w:sz w:val="24"/>
          <w:szCs w:val="24"/>
          <w:lang w:val="it-IT"/>
        </w:rPr>
        <w:t>Contemporanea concorso</w:t>
      </w:r>
      <w:r>
        <w:rPr>
          <w:sz w:val="24"/>
          <w:szCs w:val="24"/>
          <w:lang w:val="it-IT"/>
        </w:rPr>
        <w:t xml:space="preserve">, composta dalla Prof.ssa Ornella Urpis, dal grafico e illustratore Andrea Beltrame e dalle studentesse Selene Simonic, Karla Ramos Garay e Anna Demarchi, ha assegnato il primo premio della sezione al </w:t>
      </w:r>
      <w:r w:rsidRPr="00AC38CC">
        <w:rPr>
          <w:b/>
          <w:sz w:val="24"/>
          <w:szCs w:val="24"/>
          <w:lang w:val="it-IT"/>
        </w:rPr>
        <w:t xml:space="preserve">film cileno </w:t>
      </w:r>
      <w:r w:rsidRPr="00AC38CC">
        <w:rPr>
          <w:b/>
          <w:i/>
          <w:sz w:val="24"/>
          <w:szCs w:val="24"/>
        </w:rPr>
        <w:t>Rosita, la favorita del Tercer Reich</w:t>
      </w:r>
      <w:r w:rsidRPr="00AC38CC">
        <w:rPr>
          <w:b/>
          <w:sz w:val="24"/>
          <w:szCs w:val="24"/>
        </w:rPr>
        <w:t xml:space="preserve"> di Pablo Berthelon</w:t>
      </w:r>
      <w:r>
        <w:rPr>
          <w:sz w:val="24"/>
          <w:szCs w:val="24"/>
        </w:rPr>
        <w:t xml:space="preserve">, con la seguente motivazione: </w:t>
      </w:r>
      <w:r w:rsidRPr="008314ED">
        <w:rPr>
          <w:i/>
          <w:sz w:val="24"/>
          <w:szCs w:val="24"/>
        </w:rPr>
        <w:t>”</w:t>
      </w:r>
      <w:r w:rsidR="008314ED" w:rsidRPr="008314ED">
        <w:rPr>
          <w:i/>
          <w:sz w:val="24"/>
          <w:szCs w:val="24"/>
          <w:lang w:val="it-IT"/>
        </w:rPr>
        <w:t>Abbiamo scelto di premiare ‘l'</w:t>
      </w:r>
      <w:r w:rsidRPr="008314ED">
        <w:rPr>
          <w:i/>
          <w:sz w:val="24"/>
          <w:szCs w:val="24"/>
          <w:lang w:val="it-IT"/>
        </w:rPr>
        <w:t>usignolo</w:t>
      </w:r>
      <w:r w:rsidR="008314ED" w:rsidRPr="008314ED">
        <w:rPr>
          <w:i/>
          <w:sz w:val="24"/>
          <w:szCs w:val="24"/>
          <w:lang w:val="it-IT"/>
        </w:rPr>
        <w:t xml:space="preserve"> cileno’</w:t>
      </w:r>
      <w:r w:rsidRPr="008314ED">
        <w:rPr>
          <w:i/>
          <w:sz w:val="24"/>
          <w:szCs w:val="24"/>
          <w:lang w:val="it-IT"/>
        </w:rPr>
        <w:t xml:space="preserve"> perché</w:t>
      </w:r>
      <w:r w:rsidR="008314ED" w:rsidRPr="008314ED">
        <w:rPr>
          <w:i/>
          <w:sz w:val="24"/>
          <w:szCs w:val="24"/>
          <w:lang w:val="it-IT"/>
        </w:rPr>
        <w:t xml:space="preserve"> </w:t>
      </w:r>
      <w:r w:rsidRPr="008314ED">
        <w:rPr>
          <w:i/>
          <w:sz w:val="24"/>
          <w:szCs w:val="24"/>
          <w:lang w:val="it-IT"/>
        </w:rPr>
        <w:t>rappresenta</w:t>
      </w:r>
      <w:r w:rsidR="008314ED" w:rsidRPr="008314ED">
        <w:rPr>
          <w:i/>
          <w:sz w:val="24"/>
          <w:szCs w:val="24"/>
          <w:lang w:val="it-IT"/>
        </w:rPr>
        <w:t xml:space="preserve"> </w:t>
      </w:r>
      <w:r w:rsidRPr="008314ED">
        <w:rPr>
          <w:i/>
          <w:sz w:val="24"/>
          <w:szCs w:val="24"/>
          <w:lang w:val="it-IT"/>
        </w:rPr>
        <w:t>u</w:t>
      </w:r>
      <w:r w:rsidR="008314ED" w:rsidRPr="008314ED">
        <w:rPr>
          <w:i/>
          <w:sz w:val="24"/>
          <w:szCs w:val="24"/>
          <w:lang w:val="it-IT"/>
        </w:rPr>
        <w:t xml:space="preserve">n </w:t>
      </w:r>
      <w:r w:rsidRPr="008314ED">
        <w:rPr>
          <w:i/>
          <w:sz w:val="24"/>
          <w:szCs w:val="24"/>
          <w:lang w:val="it-IT"/>
        </w:rPr>
        <w:t>simbolo di lotta alle dittature.</w:t>
      </w:r>
      <w:r w:rsidR="008314ED" w:rsidRPr="008314ED">
        <w:rPr>
          <w:i/>
          <w:sz w:val="24"/>
          <w:szCs w:val="24"/>
          <w:lang w:val="it-IT"/>
        </w:rPr>
        <w:t xml:space="preserve"> </w:t>
      </w:r>
      <w:r w:rsidRPr="008314ED">
        <w:rPr>
          <w:i/>
          <w:sz w:val="24"/>
          <w:szCs w:val="24"/>
          <w:lang w:val="it-IT"/>
        </w:rPr>
        <w:t>Una</w:t>
      </w:r>
      <w:r w:rsidR="008314ED" w:rsidRPr="008314ED">
        <w:rPr>
          <w:i/>
          <w:sz w:val="24"/>
          <w:szCs w:val="24"/>
          <w:lang w:val="it-IT"/>
        </w:rPr>
        <w:t xml:space="preserve"> </w:t>
      </w:r>
      <w:r w:rsidRPr="008314ED">
        <w:rPr>
          <w:i/>
          <w:sz w:val="24"/>
          <w:szCs w:val="24"/>
          <w:lang w:val="it-IT"/>
        </w:rPr>
        <w:t>donna</w:t>
      </w:r>
      <w:r w:rsidR="008314ED" w:rsidRPr="008314ED">
        <w:rPr>
          <w:i/>
          <w:sz w:val="24"/>
          <w:szCs w:val="24"/>
          <w:lang w:val="it-IT"/>
        </w:rPr>
        <w:t xml:space="preserve"> </w:t>
      </w:r>
      <w:r w:rsidRPr="008314ED">
        <w:rPr>
          <w:i/>
          <w:sz w:val="24"/>
          <w:szCs w:val="24"/>
          <w:lang w:val="it-IT"/>
        </w:rPr>
        <w:t>che</w:t>
      </w:r>
      <w:r w:rsidR="008314ED" w:rsidRPr="008314ED">
        <w:rPr>
          <w:i/>
          <w:sz w:val="24"/>
          <w:szCs w:val="24"/>
          <w:lang w:val="it-IT"/>
        </w:rPr>
        <w:t xml:space="preserve"> </w:t>
      </w:r>
      <w:r w:rsidRPr="008314ED">
        <w:rPr>
          <w:i/>
          <w:sz w:val="24"/>
          <w:szCs w:val="24"/>
          <w:lang w:val="it-IT"/>
        </w:rPr>
        <w:t>con</w:t>
      </w:r>
      <w:r w:rsidR="008314ED" w:rsidRPr="008314ED">
        <w:rPr>
          <w:i/>
          <w:sz w:val="24"/>
          <w:szCs w:val="24"/>
          <w:lang w:val="it-IT"/>
        </w:rPr>
        <w:t xml:space="preserve"> </w:t>
      </w:r>
      <w:r w:rsidRPr="008314ED">
        <w:rPr>
          <w:i/>
          <w:sz w:val="24"/>
          <w:szCs w:val="24"/>
          <w:lang w:val="it-IT"/>
        </w:rPr>
        <w:t>coraggio e sacrificio</w:t>
      </w:r>
      <w:r w:rsidR="008314ED" w:rsidRPr="008314ED">
        <w:rPr>
          <w:i/>
          <w:sz w:val="24"/>
          <w:szCs w:val="24"/>
          <w:lang w:val="it-IT"/>
        </w:rPr>
        <w:t xml:space="preserve"> </w:t>
      </w:r>
      <w:r w:rsidRPr="008314ED">
        <w:rPr>
          <w:i/>
          <w:sz w:val="24"/>
          <w:szCs w:val="24"/>
          <w:lang w:val="it-IT"/>
        </w:rPr>
        <w:t>salvò vite umane e si oppose alla violenza.</w:t>
      </w:r>
      <w:r w:rsidR="008314ED" w:rsidRPr="008314ED">
        <w:rPr>
          <w:i/>
          <w:sz w:val="24"/>
          <w:szCs w:val="24"/>
          <w:lang w:val="it-IT"/>
        </w:rPr>
        <w:t xml:space="preserve"> </w:t>
      </w:r>
      <w:r w:rsidRPr="008314ED">
        <w:rPr>
          <w:sz w:val="24"/>
          <w:szCs w:val="24"/>
          <w:lang w:val="it-IT"/>
        </w:rPr>
        <w:t>Rosita</w:t>
      </w:r>
      <w:r w:rsidR="008314ED" w:rsidRPr="008314ED">
        <w:rPr>
          <w:sz w:val="24"/>
          <w:szCs w:val="24"/>
          <w:lang w:val="it-IT"/>
        </w:rPr>
        <w:t>,</w:t>
      </w:r>
      <w:r w:rsidRPr="008314ED">
        <w:rPr>
          <w:sz w:val="24"/>
          <w:szCs w:val="24"/>
          <w:lang w:val="it-IT"/>
        </w:rPr>
        <w:t xml:space="preserve"> la Favorita del </w:t>
      </w:r>
      <w:r w:rsidR="008314ED" w:rsidRPr="008314ED">
        <w:rPr>
          <w:sz w:val="24"/>
          <w:szCs w:val="24"/>
          <w:lang w:val="it-IT"/>
        </w:rPr>
        <w:t>Tercer Reich</w:t>
      </w:r>
      <w:r w:rsidR="008314ED" w:rsidRPr="008314ED">
        <w:rPr>
          <w:i/>
          <w:sz w:val="24"/>
          <w:szCs w:val="24"/>
          <w:lang w:val="it-IT"/>
        </w:rPr>
        <w:t xml:space="preserve"> im</w:t>
      </w:r>
      <w:r w:rsidRPr="008314ED">
        <w:rPr>
          <w:i/>
          <w:sz w:val="24"/>
          <w:szCs w:val="24"/>
          <w:lang w:val="it-IT"/>
        </w:rPr>
        <w:t>prime</w:t>
      </w:r>
      <w:r w:rsidR="008314ED" w:rsidRPr="008314ED">
        <w:rPr>
          <w:i/>
          <w:sz w:val="24"/>
          <w:szCs w:val="24"/>
          <w:lang w:val="it-IT"/>
        </w:rPr>
        <w:t xml:space="preserve"> </w:t>
      </w:r>
      <w:r w:rsidRPr="008314ED">
        <w:rPr>
          <w:i/>
          <w:sz w:val="24"/>
          <w:szCs w:val="24"/>
          <w:lang w:val="it-IT"/>
        </w:rPr>
        <w:t>mirabilmente</w:t>
      </w:r>
      <w:r w:rsidR="008314ED" w:rsidRPr="008314ED">
        <w:rPr>
          <w:i/>
          <w:sz w:val="24"/>
          <w:szCs w:val="24"/>
          <w:lang w:val="it-IT"/>
        </w:rPr>
        <w:t xml:space="preserve"> </w:t>
      </w:r>
      <w:r w:rsidRPr="008314ED">
        <w:rPr>
          <w:i/>
          <w:sz w:val="24"/>
          <w:szCs w:val="24"/>
          <w:lang w:val="it-IT"/>
        </w:rPr>
        <w:t>attraverso la raccolta di documenti</w:t>
      </w:r>
      <w:r w:rsidR="008314ED" w:rsidRPr="008314ED">
        <w:rPr>
          <w:i/>
          <w:sz w:val="24"/>
          <w:szCs w:val="24"/>
          <w:lang w:val="it-IT"/>
        </w:rPr>
        <w:t xml:space="preserve"> </w:t>
      </w:r>
      <w:r w:rsidRPr="008314ED">
        <w:rPr>
          <w:i/>
          <w:sz w:val="24"/>
          <w:szCs w:val="24"/>
          <w:lang w:val="it-IT"/>
        </w:rPr>
        <w:t>storici e testimonianze la realtà di un'epoca e lancia</w:t>
      </w:r>
      <w:r w:rsidR="008314ED" w:rsidRPr="008314ED">
        <w:rPr>
          <w:i/>
          <w:sz w:val="24"/>
          <w:szCs w:val="24"/>
          <w:lang w:val="it-IT"/>
        </w:rPr>
        <w:t xml:space="preserve"> </w:t>
      </w:r>
      <w:r w:rsidRPr="008314ED">
        <w:rPr>
          <w:i/>
          <w:sz w:val="24"/>
          <w:szCs w:val="24"/>
          <w:lang w:val="it-IT"/>
        </w:rPr>
        <w:t>un</w:t>
      </w:r>
      <w:r w:rsidR="008314ED" w:rsidRPr="008314ED">
        <w:rPr>
          <w:i/>
          <w:sz w:val="24"/>
          <w:szCs w:val="24"/>
          <w:lang w:val="it-IT"/>
        </w:rPr>
        <w:t xml:space="preserve"> </w:t>
      </w:r>
      <w:r w:rsidRPr="008314ED">
        <w:rPr>
          <w:i/>
          <w:sz w:val="24"/>
          <w:szCs w:val="24"/>
          <w:lang w:val="it-IT"/>
        </w:rPr>
        <w:t>messaggio di forza e di coraggio alle nuove</w:t>
      </w:r>
      <w:r w:rsidR="008314ED" w:rsidRPr="008314ED">
        <w:rPr>
          <w:i/>
          <w:sz w:val="24"/>
          <w:szCs w:val="24"/>
          <w:lang w:val="it-IT"/>
        </w:rPr>
        <w:t xml:space="preserve"> </w:t>
      </w:r>
      <w:r w:rsidRPr="008314ED">
        <w:rPr>
          <w:i/>
          <w:sz w:val="24"/>
          <w:szCs w:val="24"/>
          <w:lang w:val="it-IT"/>
        </w:rPr>
        <w:t>generazioni</w:t>
      </w:r>
      <w:r w:rsidR="008314ED" w:rsidRPr="008314ED">
        <w:rPr>
          <w:i/>
          <w:sz w:val="24"/>
          <w:szCs w:val="24"/>
          <w:lang w:val="it-IT"/>
        </w:rPr>
        <w:t>”</w:t>
      </w:r>
      <w:r w:rsidRPr="008314ED">
        <w:rPr>
          <w:i/>
          <w:sz w:val="24"/>
          <w:szCs w:val="24"/>
          <w:lang w:val="it-IT"/>
        </w:rPr>
        <w:t>.</w:t>
      </w:r>
    </w:p>
    <w:p w:rsidR="00ED7F9D" w:rsidRPr="00AC38CC" w:rsidRDefault="00ED7F9D" w:rsidP="00446578">
      <w:pPr>
        <w:rPr>
          <w:b/>
          <w:sz w:val="24"/>
          <w:szCs w:val="24"/>
          <w:lang w:val="it-IT"/>
        </w:rPr>
      </w:pPr>
      <w:r w:rsidRPr="00AC38CC">
        <w:rPr>
          <w:b/>
          <w:sz w:val="24"/>
          <w:szCs w:val="24"/>
          <w:lang w:val="it-IT"/>
        </w:rPr>
        <w:t>PREMIO DELLA CRITICA</w:t>
      </w:r>
    </w:p>
    <w:p w:rsidR="00AC38CC" w:rsidRPr="00AC38CC" w:rsidRDefault="00ED7F9D" w:rsidP="00AC38CC">
      <w:pPr>
        <w:rPr>
          <w:i/>
          <w:sz w:val="24"/>
          <w:szCs w:val="24"/>
          <w:lang w:val="it-IT"/>
        </w:rPr>
      </w:pPr>
      <w:r>
        <w:rPr>
          <w:sz w:val="24"/>
          <w:szCs w:val="24"/>
          <w:lang w:val="it-IT"/>
        </w:rPr>
        <w:t>La FICC (Federazione Italiana Critici Cinematografici)</w:t>
      </w:r>
      <w:r w:rsidR="00AC38CC">
        <w:rPr>
          <w:sz w:val="24"/>
          <w:szCs w:val="24"/>
          <w:lang w:val="it-IT"/>
        </w:rPr>
        <w:t xml:space="preserve">, </w:t>
      </w:r>
      <w:r>
        <w:rPr>
          <w:sz w:val="24"/>
          <w:szCs w:val="24"/>
          <w:lang w:val="it-IT"/>
        </w:rPr>
        <w:t>rappresentata da</w:t>
      </w:r>
      <w:r w:rsidR="00AC38CC">
        <w:rPr>
          <w:sz w:val="24"/>
          <w:szCs w:val="24"/>
          <w:lang w:val="it-IT"/>
        </w:rPr>
        <w:t xml:space="preserve"> Giuliano Della Nora, Paolo Cinerari, Paola Comuzzi e Francesca Giorgini, </w:t>
      </w:r>
      <w:r>
        <w:rPr>
          <w:sz w:val="24"/>
          <w:szCs w:val="24"/>
          <w:lang w:val="it-IT"/>
        </w:rPr>
        <w:t xml:space="preserve"> ha assegnato il </w:t>
      </w:r>
      <w:r w:rsidRPr="00AC38CC">
        <w:rPr>
          <w:b/>
          <w:sz w:val="24"/>
          <w:szCs w:val="24"/>
          <w:lang w:val="it-IT"/>
        </w:rPr>
        <w:t>Premio della Critica</w:t>
      </w:r>
      <w:r>
        <w:rPr>
          <w:sz w:val="24"/>
          <w:szCs w:val="24"/>
          <w:lang w:val="it-IT"/>
        </w:rPr>
        <w:t xml:space="preserve"> a</w:t>
      </w:r>
      <w:r w:rsidR="00AC38CC">
        <w:rPr>
          <w:sz w:val="24"/>
          <w:szCs w:val="24"/>
          <w:lang w:val="it-IT"/>
        </w:rPr>
        <w:t xml:space="preserve">l </w:t>
      </w:r>
      <w:r w:rsidR="00AC38CC" w:rsidRPr="00AC38CC">
        <w:rPr>
          <w:b/>
          <w:sz w:val="24"/>
          <w:szCs w:val="24"/>
          <w:lang w:val="it-IT"/>
        </w:rPr>
        <w:t>film italiano</w:t>
      </w:r>
      <w:r w:rsidRPr="00AC38CC">
        <w:rPr>
          <w:b/>
          <w:sz w:val="24"/>
          <w:szCs w:val="24"/>
          <w:lang w:val="it-IT"/>
        </w:rPr>
        <w:t xml:space="preserve"> </w:t>
      </w:r>
      <w:r w:rsidR="00AC38CC" w:rsidRPr="00AC38CC">
        <w:rPr>
          <w:b/>
          <w:i/>
          <w:sz w:val="24"/>
          <w:szCs w:val="24"/>
          <w:lang w:val="it-IT"/>
        </w:rPr>
        <w:t>La guerra del maiale</w:t>
      </w:r>
      <w:r w:rsidR="00AC38CC" w:rsidRPr="00AC38CC">
        <w:rPr>
          <w:b/>
          <w:sz w:val="24"/>
          <w:szCs w:val="24"/>
          <w:lang w:val="it-IT"/>
        </w:rPr>
        <w:t xml:space="preserve"> di David Maria Putorti</w:t>
      </w:r>
      <w:r w:rsidR="00AC38CC">
        <w:rPr>
          <w:sz w:val="24"/>
          <w:szCs w:val="24"/>
          <w:lang w:val="it-IT"/>
        </w:rPr>
        <w:t xml:space="preserve">, con la seguente motivazione: </w:t>
      </w:r>
      <w:r w:rsidR="00AC38CC" w:rsidRPr="00AC38CC">
        <w:rPr>
          <w:i/>
          <w:sz w:val="24"/>
          <w:szCs w:val="24"/>
          <w:lang w:val="it-IT"/>
        </w:rPr>
        <w:t>“Per l’abilità nel trasporre un romanzo degli anni ’60 in chiave contemporanea, focalizzando questioni attualissime quali il conflitto generazionale e la violenza del discorso politico. Per l’acutezza e l’ironia dello sguardo, il gusto e l’eleganza della regia e della direzione degli attori”.</w:t>
      </w:r>
    </w:p>
    <w:p w:rsidR="00446578" w:rsidRPr="005C0204" w:rsidRDefault="00AC38CC" w:rsidP="00446578">
      <w:pPr>
        <w:rPr>
          <w:b/>
          <w:sz w:val="24"/>
          <w:szCs w:val="24"/>
        </w:rPr>
      </w:pPr>
      <w:r w:rsidRPr="005C0204">
        <w:rPr>
          <w:b/>
          <w:sz w:val="24"/>
          <w:szCs w:val="24"/>
        </w:rPr>
        <w:t>PREMIO MALVINAS</w:t>
      </w:r>
    </w:p>
    <w:p w:rsidR="00C94E59" w:rsidRPr="00E606F0" w:rsidRDefault="005C0204" w:rsidP="005C0204">
      <w:pPr>
        <w:rPr>
          <w:rFonts w:ascii="Tahoma" w:hAnsi="Tahoma" w:cs="Tahoma"/>
          <w:color w:val="222222"/>
          <w:shd w:val="clear" w:color="auto" w:fill="FFFFFF"/>
          <w:lang w:val="it-IT"/>
        </w:rPr>
      </w:pPr>
      <w:r>
        <w:rPr>
          <w:rFonts w:ascii="Tahoma" w:hAnsi="Tahoma" w:cs="Tahoma"/>
          <w:color w:val="222222"/>
          <w:shd w:val="clear" w:color="auto" w:fill="FFFFFF"/>
        </w:rPr>
        <w:t xml:space="preserve">La giuria del </w:t>
      </w:r>
      <w:r w:rsidRPr="00512CF4">
        <w:rPr>
          <w:rStyle w:val="apple-converted-space"/>
          <w:rFonts w:ascii="Tahoma" w:hAnsi="Tahoma" w:cs="Tahoma"/>
          <w:b/>
          <w:color w:val="222222"/>
          <w:shd w:val="clear" w:color="auto" w:fill="FFFFFF"/>
        </w:rPr>
        <w:t>Premio Malvinas</w:t>
      </w:r>
      <w:r>
        <w:rPr>
          <w:rStyle w:val="apple-converted-space"/>
          <w:rFonts w:ascii="Tahoma" w:hAnsi="Tahoma" w:cs="Tahoma"/>
          <w:b/>
          <w:color w:val="222222"/>
          <w:shd w:val="clear" w:color="auto" w:fill="FFFFFF"/>
        </w:rPr>
        <w:t>,</w:t>
      </w:r>
      <w:r>
        <w:rPr>
          <w:rStyle w:val="apple-converted-space"/>
          <w:rFonts w:ascii="Tahoma" w:hAnsi="Tahoma" w:cs="Tahoma"/>
          <w:color w:val="222222"/>
          <w:shd w:val="clear" w:color="auto" w:fill="FFFFFF"/>
        </w:rPr>
        <w:t xml:space="preserve"> composta dagli studenti delle scuole superiori</w:t>
      </w:r>
      <w:r>
        <w:rPr>
          <w:rFonts w:ascii="Tahoma" w:hAnsi="Tahoma" w:cs="Tahoma"/>
          <w:color w:val="222222"/>
          <w:shd w:val="clear" w:color="auto" w:fill="FFFFFF"/>
        </w:rPr>
        <w:t xml:space="preserve"> Petrarca, Nordio, Bachelet e Dante di Trieste ha assegnato un</w:t>
      </w:r>
      <w:r>
        <w:rPr>
          <w:rStyle w:val="apple-converted-space"/>
          <w:rFonts w:ascii="Tahoma" w:hAnsi="Tahoma" w:cs="Tahoma"/>
          <w:color w:val="222222"/>
          <w:shd w:val="clear" w:color="auto" w:fill="FFFFFF"/>
        </w:rPr>
        <w:t xml:space="preserve"> premio, legato alle vicende storiche della guerra nelle isole Malvinas (Falklands), </w:t>
      </w:r>
      <w:r>
        <w:rPr>
          <w:rFonts w:ascii="Tahoma" w:hAnsi="Tahoma" w:cs="Tahoma"/>
          <w:color w:val="222222"/>
          <w:shd w:val="clear" w:color="auto" w:fill="FFFFFF"/>
          <w:lang w:val="it-IT"/>
        </w:rPr>
        <w:t>con lo scopo di</w:t>
      </w:r>
      <w:r w:rsidRPr="00326727">
        <w:rPr>
          <w:rFonts w:ascii="Tahoma" w:hAnsi="Tahoma" w:cs="Tahoma"/>
          <w:color w:val="222222"/>
          <w:shd w:val="clear" w:color="auto" w:fill="FFFFFF"/>
          <w:lang w:val="it-IT"/>
        </w:rPr>
        <w:t xml:space="preserve"> valorizzare, mediante il cinema, la sana convivenza internazionale, la tolleranza, il dialogo, il rispetto e l'osservanza del Diritto Internazionale.</w:t>
      </w:r>
      <w:r>
        <w:rPr>
          <w:rFonts w:ascii="Tahoma" w:hAnsi="Tahoma" w:cs="Tahoma"/>
          <w:color w:val="222222"/>
          <w:shd w:val="clear" w:color="auto" w:fill="FFFFFF"/>
          <w:lang w:val="it-IT"/>
        </w:rPr>
        <w:t xml:space="preserve"> Il Premio è stato assegnato al </w:t>
      </w:r>
      <w:r w:rsidRPr="005C0204">
        <w:rPr>
          <w:rFonts w:ascii="Tahoma" w:hAnsi="Tahoma" w:cs="Tahoma"/>
          <w:b/>
          <w:color w:val="222222"/>
          <w:shd w:val="clear" w:color="auto" w:fill="FFFFFF"/>
          <w:lang w:val="it-IT"/>
        </w:rPr>
        <w:t>film argentino</w:t>
      </w:r>
      <w:r>
        <w:rPr>
          <w:rFonts w:ascii="Tahoma" w:hAnsi="Tahoma" w:cs="Tahoma"/>
          <w:color w:val="222222"/>
          <w:shd w:val="clear" w:color="auto" w:fill="FFFFFF"/>
          <w:lang w:val="it-IT"/>
        </w:rPr>
        <w:t xml:space="preserve"> </w:t>
      </w:r>
      <w:r w:rsidRPr="005C0204">
        <w:rPr>
          <w:rFonts w:ascii="Tahoma" w:hAnsi="Tahoma" w:cs="Tahoma"/>
          <w:b/>
          <w:i/>
          <w:color w:val="222222"/>
          <w:shd w:val="clear" w:color="auto" w:fill="FFFFFF"/>
          <w:lang w:val="it-IT"/>
        </w:rPr>
        <w:t>El árbol de la muralla</w:t>
      </w:r>
      <w:r w:rsidRPr="005C0204">
        <w:rPr>
          <w:rFonts w:ascii="Tahoma" w:hAnsi="Tahoma" w:cs="Tahoma"/>
          <w:b/>
          <w:color w:val="222222"/>
          <w:shd w:val="clear" w:color="auto" w:fill="FFFFFF"/>
          <w:lang w:val="it-IT"/>
        </w:rPr>
        <w:t xml:space="preserve"> di Tomás Lipgot</w:t>
      </w:r>
      <w:r>
        <w:rPr>
          <w:rFonts w:ascii="Tahoma" w:hAnsi="Tahoma" w:cs="Tahoma"/>
          <w:color w:val="222222"/>
          <w:shd w:val="clear" w:color="auto" w:fill="FFFFFF"/>
          <w:lang w:val="it-IT"/>
        </w:rPr>
        <w:t>,</w:t>
      </w:r>
      <w:r w:rsidRPr="005C0204">
        <w:rPr>
          <w:rFonts w:ascii="Tahoma" w:hAnsi="Tahoma" w:cs="Tahoma"/>
          <w:color w:val="222222"/>
          <w:shd w:val="clear" w:color="auto" w:fill="FFFFFF"/>
          <w:lang w:val="it-IT"/>
        </w:rPr>
        <w:t xml:space="preserve"> per</w:t>
      </w:r>
      <w:r>
        <w:rPr>
          <w:rFonts w:ascii="Tahoma" w:hAnsi="Tahoma" w:cs="Tahoma"/>
          <w:color w:val="222222"/>
          <w:shd w:val="clear" w:color="auto" w:fill="FFFFFF"/>
          <w:lang w:val="it-IT"/>
        </w:rPr>
        <w:t>:</w:t>
      </w:r>
      <w:r w:rsidRPr="005C0204">
        <w:rPr>
          <w:rFonts w:ascii="Tahoma" w:hAnsi="Tahoma" w:cs="Tahoma"/>
          <w:color w:val="222222"/>
          <w:shd w:val="clear" w:color="auto" w:fill="FFFFFF"/>
          <w:lang w:val="it-IT"/>
        </w:rPr>
        <w:t xml:space="preserve"> </w:t>
      </w:r>
      <w:r w:rsidRPr="005C0204">
        <w:rPr>
          <w:rFonts w:ascii="Tahoma" w:hAnsi="Tahoma" w:cs="Tahoma"/>
          <w:i/>
          <w:color w:val="222222"/>
          <w:shd w:val="clear" w:color="auto" w:fill="FFFFFF"/>
          <w:lang w:val="it-IT"/>
        </w:rPr>
        <w:t xml:space="preserve">“la completa attinenza al tema del diritto internazionale, della tolleranza e del dialogo, ma soprattutto per la </w:t>
      </w:r>
      <w:r w:rsidRPr="005C0204">
        <w:rPr>
          <w:rFonts w:ascii="Tahoma" w:hAnsi="Tahoma" w:cs="Tahoma"/>
          <w:i/>
          <w:color w:val="222222"/>
          <w:shd w:val="clear" w:color="auto" w:fill="FFFFFF"/>
          <w:lang w:val="it-IT"/>
        </w:rPr>
        <w:lastRenderedPageBreak/>
        <w:t xml:space="preserve">testimonianza diretta di un sopravvissuto alla Shoah, espressa in maniera ironica, umana e mai banale”. </w:t>
      </w:r>
    </w:p>
    <w:p w:rsidR="005C0204" w:rsidRPr="00C94E59" w:rsidRDefault="005C0204" w:rsidP="005C0204">
      <w:pPr>
        <w:rPr>
          <w:rFonts w:ascii="Tahoma" w:hAnsi="Tahoma" w:cs="Tahoma"/>
          <w:b/>
          <w:color w:val="222222"/>
          <w:shd w:val="clear" w:color="auto" w:fill="FFFFFF"/>
          <w:lang w:val="it-IT"/>
        </w:rPr>
      </w:pPr>
      <w:r w:rsidRPr="00342C0A">
        <w:rPr>
          <w:rFonts w:ascii="Tahoma" w:hAnsi="Tahoma" w:cs="Tahoma"/>
          <w:b/>
          <w:color w:val="222222"/>
          <w:shd w:val="clear" w:color="auto" w:fill="FFFFFF"/>
          <w:lang w:val="it-IT"/>
        </w:rPr>
        <w:t>PREMIO MUNDO LATINO</w:t>
      </w:r>
    </w:p>
    <w:p w:rsidR="00C1106F" w:rsidRPr="00C1106F" w:rsidRDefault="00C1106F" w:rsidP="00C1106F">
      <w:pPr>
        <w:rPr>
          <w:rFonts w:ascii="Tahoma" w:hAnsi="Tahoma" w:cs="Tahoma"/>
          <w:i/>
          <w:color w:val="222222"/>
          <w:shd w:val="clear" w:color="auto" w:fill="FFFFFF"/>
          <w:lang w:val="it-IT"/>
        </w:rPr>
      </w:pPr>
      <w:r>
        <w:rPr>
          <w:sz w:val="24"/>
          <w:szCs w:val="24"/>
          <w:lang w:val="it-IT"/>
        </w:rPr>
        <w:t xml:space="preserve">La giuria del </w:t>
      </w:r>
      <w:r w:rsidRPr="00C1106F">
        <w:rPr>
          <w:b/>
          <w:sz w:val="24"/>
          <w:szCs w:val="24"/>
          <w:lang w:val="it-IT"/>
        </w:rPr>
        <w:t>Premio Mundo Latino</w:t>
      </w:r>
      <w:r>
        <w:rPr>
          <w:sz w:val="24"/>
          <w:szCs w:val="24"/>
          <w:lang w:val="it-IT"/>
        </w:rPr>
        <w:t xml:space="preserve">, composta dagli studenti del </w:t>
      </w:r>
      <w:r w:rsidRPr="00326727">
        <w:rPr>
          <w:rFonts w:ascii="Tahoma" w:hAnsi="Tahoma" w:cs="Tahoma"/>
          <w:color w:val="222222"/>
          <w:shd w:val="clear" w:color="auto" w:fill="FFFFFF"/>
          <w:lang w:val="it-IT"/>
        </w:rPr>
        <w:t xml:space="preserve">Collegio </w:t>
      </w:r>
      <w:r>
        <w:rPr>
          <w:rFonts w:ascii="Tahoma" w:hAnsi="Tahoma" w:cs="Tahoma"/>
          <w:color w:val="222222"/>
          <w:shd w:val="clear" w:color="auto" w:fill="FFFFFF"/>
          <w:lang w:val="it-IT"/>
        </w:rPr>
        <w:t>del Mondo Unito dell'Adriatico di Duino (T</w:t>
      </w:r>
      <w:r w:rsidRPr="00610957">
        <w:rPr>
          <w:rFonts w:ascii="Tahoma" w:hAnsi="Tahoma" w:cs="Tahoma"/>
          <w:shd w:val="clear" w:color="auto" w:fill="FFFFFF"/>
          <w:lang w:val="it-IT"/>
        </w:rPr>
        <w:t>S</w:t>
      </w:r>
      <w:r>
        <w:rPr>
          <w:rFonts w:ascii="Tahoma" w:hAnsi="Tahoma" w:cs="Tahoma"/>
          <w:color w:val="222222"/>
          <w:shd w:val="clear" w:color="auto" w:fill="FFFFFF"/>
          <w:lang w:val="it-IT"/>
        </w:rPr>
        <w:t xml:space="preserve">), assegna ogni anno il riconoscimento alla pellicola che meglio tratta una </w:t>
      </w:r>
      <w:r w:rsidRPr="00610957">
        <w:rPr>
          <w:rFonts w:ascii="Tahoma" w:hAnsi="Tahoma" w:cs="Tahoma"/>
          <w:shd w:val="clear" w:color="auto" w:fill="FFFFFF"/>
          <w:lang w:val="it-IT"/>
        </w:rPr>
        <w:t xml:space="preserve">problematica storica </w:t>
      </w:r>
      <w:r>
        <w:rPr>
          <w:rFonts w:ascii="Tahoma" w:hAnsi="Tahoma" w:cs="Tahoma"/>
          <w:color w:val="222222"/>
          <w:shd w:val="clear" w:color="auto" w:fill="FFFFFF"/>
          <w:lang w:val="it-IT"/>
        </w:rPr>
        <w:t xml:space="preserve">dell’America Latina. Quest’anno il premio è andato al </w:t>
      </w:r>
      <w:r w:rsidRPr="00C1106F">
        <w:rPr>
          <w:rFonts w:ascii="Tahoma" w:hAnsi="Tahoma" w:cs="Tahoma"/>
          <w:b/>
          <w:color w:val="222222"/>
          <w:shd w:val="clear" w:color="auto" w:fill="FFFFFF"/>
          <w:lang w:val="it-IT"/>
        </w:rPr>
        <w:t xml:space="preserve">film messicano </w:t>
      </w:r>
      <w:r w:rsidRPr="00C1106F">
        <w:rPr>
          <w:rFonts w:ascii="Tahoma" w:hAnsi="Tahoma" w:cs="Tahoma"/>
          <w:b/>
          <w:i/>
          <w:color w:val="222222"/>
          <w:shd w:val="clear" w:color="auto" w:fill="FFFFFF"/>
          <w:lang w:val="it-IT"/>
        </w:rPr>
        <w:t>Entre dos mundos. La historia de Gonzalo Guerrero</w:t>
      </w:r>
      <w:r w:rsidRPr="00C1106F">
        <w:rPr>
          <w:rFonts w:ascii="Tahoma" w:hAnsi="Tahoma" w:cs="Tahoma"/>
          <w:b/>
          <w:color w:val="222222"/>
          <w:shd w:val="clear" w:color="auto" w:fill="FFFFFF"/>
          <w:lang w:val="it-IT"/>
        </w:rPr>
        <w:t xml:space="preserve"> di Fernando González Sitges</w:t>
      </w:r>
      <w:r>
        <w:rPr>
          <w:rFonts w:ascii="Tahoma" w:hAnsi="Tahoma" w:cs="Tahoma"/>
          <w:color w:val="222222"/>
          <w:shd w:val="clear" w:color="auto" w:fill="FFFFFF"/>
          <w:lang w:val="it-IT"/>
        </w:rPr>
        <w:t xml:space="preserve">, </w:t>
      </w:r>
      <w:r w:rsidRPr="00C1106F">
        <w:rPr>
          <w:rFonts w:ascii="Tahoma" w:hAnsi="Tahoma" w:cs="Tahoma"/>
          <w:color w:val="222222"/>
          <w:shd w:val="clear" w:color="auto" w:fill="FFFFFF"/>
          <w:lang w:val="it-IT"/>
        </w:rPr>
        <w:t>perché</w:t>
      </w:r>
      <w:r>
        <w:rPr>
          <w:rFonts w:ascii="Tahoma" w:hAnsi="Tahoma" w:cs="Tahoma"/>
          <w:color w:val="222222"/>
          <w:shd w:val="clear" w:color="auto" w:fill="FFFFFF"/>
          <w:lang w:val="it-IT"/>
        </w:rPr>
        <w:t xml:space="preserve"> </w:t>
      </w:r>
      <w:r w:rsidRPr="00C1106F">
        <w:rPr>
          <w:rFonts w:ascii="Tahoma" w:hAnsi="Tahoma" w:cs="Tahoma"/>
          <w:i/>
          <w:color w:val="222222"/>
          <w:shd w:val="clear" w:color="auto" w:fill="FFFFFF"/>
          <w:lang w:val="it-IT"/>
        </w:rPr>
        <w:t xml:space="preserve">“ritrae con successo la conquista da una nuova prospettiva, grazie a un personaggio capace di integrarsi in una cultura diversa. In questa maniera ci fa vedere che il rispetto e la tolleranza alla diversità sono possibili”. </w:t>
      </w:r>
    </w:p>
    <w:p w:rsidR="00C1106F" w:rsidRPr="00C94E59" w:rsidRDefault="00C1106F" w:rsidP="00C1106F">
      <w:pPr>
        <w:rPr>
          <w:rFonts w:ascii="Tahoma" w:hAnsi="Tahoma" w:cs="Tahoma"/>
          <w:i/>
          <w:color w:val="222222"/>
          <w:shd w:val="clear" w:color="auto" w:fill="FFFFFF"/>
          <w:lang w:val="it-IT"/>
        </w:rPr>
      </w:pPr>
      <w:r>
        <w:rPr>
          <w:rFonts w:ascii="Tahoma" w:hAnsi="Tahoma" w:cs="Tahoma"/>
          <w:color w:val="222222"/>
          <w:shd w:val="clear" w:color="auto" w:fill="FFFFFF"/>
          <w:lang w:val="it-IT"/>
        </w:rPr>
        <w:t xml:space="preserve">La giuria del Premio Mundo Latino ha anche assegnato una Menzione speciale al </w:t>
      </w:r>
      <w:r w:rsidRPr="00C1106F">
        <w:rPr>
          <w:rFonts w:ascii="Tahoma" w:hAnsi="Tahoma" w:cs="Tahoma"/>
          <w:b/>
          <w:color w:val="222222"/>
          <w:shd w:val="clear" w:color="auto" w:fill="FFFFFF"/>
          <w:lang w:val="it-IT"/>
        </w:rPr>
        <w:t xml:space="preserve">film messicano </w:t>
      </w:r>
      <w:r w:rsidRPr="00C1106F">
        <w:rPr>
          <w:rFonts w:ascii="Tahoma" w:hAnsi="Tahoma" w:cs="Tahoma"/>
          <w:b/>
          <w:i/>
          <w:color w:val="222222"/>
          <w:shd w:val="clear" w:color="auto" w:fill="FFFFFF"/>
          <w:lang w:val="it-IT"/>
        </w:rPr>
        <w:t>El pueblo de México: el Arte</w:t>
      </w:r>
      <w:r w:rsidRPr="00C1106F">
        <w:rPr>
          <w:rFonts w:ascii="Tahoma" w:hAnsi="Tahoma" w:cs="Tahoma"/>
          <w:b/>
          <w:color w:val="222222"/>
          <w:shd w:val="clear" w:color="auto" w:fill="FFFFFF"/>
          <w:lang w:val="it-IT"/>
        </w:rPr>
        <w:t xml:space="preserve"> di Jorge Prior</w:t>
      </w:r>
      <w:r>
        <w:rPr>
          <w:rFonts w:ascii="Tahoma" w:hAnsi="Tahoma" w:cs="Tahoma"/>
          <w:color w:val="222222"/>
          <w:shd w:val="clear" w:color="auto" w:fill="FFFFFF"/>
          <w:lang w:val="it-IT"/>
        </w:rPr>
        <w:t>,</w:t>
      </w:r>
      <w:r w:rsidRPr="00C1106F">
        <w:rPr>
          <w:rFonts w:ascii="Tahoma" w:hAnsi="Tahoma" w:cs="Tahoma"/>
          <w:color w:val="222222"/>
          <w:shd w:val="clear" w:color="auto" w:fill="FFFFFF"/>
          <w:lang w:val="it-IT"/>
        </w:rPr>
        <w:t xml:space="preserve"> perché </w:t>
      </w:r>
      <w:r w:rsidRPr="00C1106F">
        <w:rPr>
          <w:rFonts w:ascii="Tahoma" w:hAnsi="Tahoma" w:cs="Tahoma"/>
          <w:i/>
          <w:color w:val="222222"/>
          <w:shd w:val="clear" w:color="auto" w:fill="FFFFFF"/>
          <w:lang w:val="it-IT"/>
        </w:rPr>
        <w:t>“mostra in forma concisa e chiara l’evoluzione dell’arte messicana e la sua manifestazione nell’attualità. La sceneggiatura, inoltre, mette in evidenza il messaggio del film e invita lo spettatore ad approfondire le proprie  conoscenze sull’arte messicana”.</w:t>
      </w:r>
    </w:p>
    <w:p w:rsidR="00AC38CC" w:rsidRDefault="00C94E59" w:rsidP="00446578">
      <w:pPr>
        <w:rPr>
          <w:b/>
          <w:sz w:val="24"/>
          <w:szCs w:val="24"/>
          <w:lang w:val="it-IT"/>
        </w:rPr>
      </w:pPr>
      <w:r w:rsidRPr="00C94E59">
        <w:rPr>
          <w:b/>
          <w:sz w:val="24"/>
          <w:szCs w:val="24"/>
          <w:lang w:val="it-IT"/>
        </w:rPr>
        <w:t>MIGLIOR COLONNA SONORA</w:t>
      </w:r>
    </w:p>
    <w:p w:rsidR="00C94E59" w:rsidRPr="00C94E59" w:rsidRDefault="00C94E59" w:rsidP="00C94E59">
      <w:pPr>
        <w:rPr>
          <w:sz w:val="24"/>
          <w:szCs w:val="24"/>
          <w:lang w:val="it-IT"/>
        </w:rPr>
      </w:pPr>
      <w:r>
        <w:rPr>
          <w:sz w:val="24"/>
          <w:szCs w:val="24"/>
          <w:lang w:val="it-IT"/>
        </w:rPr>
        <w:t xml:space="preserve">La giuria del </w:t>
      </w:r>
      <w:r w:rsidRPr="00C94E59">
        <w:rPr>
          <w:b/>
          <w:sz w:val="24"/>
          <w:szCs w:val="24"/>
          <w:lang w:val="it-IT"/>
        </w:rPr>
        <w:t>Premio Miglior Colonna Sonora</w:t>
      </w:r>
      <w:r>
        <w:rPr>
          <w:sz w:val="24"/>
          <w:szCs w:val="24"/>
          <w:lang w:val="it-IT"/>
        </w:rPr>
        <w:t>, composta da Silvio Donati, Giuditta Trani e Giovanna Mastella, ha assegnato il premio al</w:t>
      </w:r>
      <w:r w:rsidRPr="00C94E59">
        <w:rPr>
          <w:sz w:val="24"/>
          <w:szCs w:val="24"/>
          <w:lang w:val="it-IT"/>
        </w:rPr>
        <w:t xml:space="preserve"> compositore </w:t>
      </w:r>
      <w:r w:rsidRPr="00C94E59">
        <w:rPr>
          <w:b/>
          <w:sz w:val="24"/>
          <w:szCs w:val="24"/>
          <w:lang w:val="it-IT"/>
        </w:rPr>
        <w:t>Sebastian Vergara</w:t>
      </w:r>
      <w:r w:rsidRPr="00C94E59">
        <w:rPr>
          <w:sz w:val="24"/>
          <w:szCs w:val="24"/>
          <w:lang w:val="it-IT"/>
        </w:rPr>
        <w:t xml:space="preserve">, autore delle musiche del film cileno </w:t>
      </w:r>
      <w:r w:rsidRPr="00C94E59">
        <w:rPr>
          <w:i/>
          <w:sz w:val="24"/>
          <w:szCs w:val="24"/>
          <w:lang w:val="it-IT"/>
        </w:rPr>
        <w:t>Las cosas como son</w:t>
      </w:r>
      <w:r>
        <w:rPr>
          <w:sz w:val="24"/>
          <w:szCs w:val="24"/>
          <w:lang w:val="it-IT"/>
        </w:rPr>
        <w:t xml:space="preserve"> di Fernando Lavanderos Montero,</w:t>
      </w:r>
      <w:r w:rsidRPr="00C94E59">
        <w:rPr>
          <w:sz w:val="24"/>
          <w:szCs w:val="24"/>
          <w:lang w:val="it-IT"/>
        </w:rPr>
        <w:t xml:space="preserve"> per </w:t>
      </w:r>
      <w:r w:rsidRPr="00C94E59">
        <w:rPr>
          <w:i/>
          <w:sz w:val="24"/>
          <w:szCs w:val="24"/>
          <w:lang w:val="it-IT"/>
        </w:rPr>
        <w:t>“l’originalità e la capacità di creare con gli archi delle sonorità decisamente nuove e convincenti nella pellicola”.</w:t>
      </w:r>
    </w:p>
    <w:p w:rsidR="00C94E59" w:rsidRPr="00960DBF" w:rsidRDefault="00C94E59" w:rsidP="00446578">
      <w:pPr>
        <w:rPr>
          <w:b/>
          <w:sz w:val="24"/>
          <w:szCs w:val="24"/>
          <w:lang w:val="it-IT"/>
        </w:rPr>
      </w:pPr>
      <w:r w:rsidRPr="00960DBF">
        <w:rPr>
          <w:b/>
          <w:sz w:val="24"/>
          <w:szCs w:val="24"/>
          <w:lang w:val="it-IT"/>
        </w:rPr>
        <w:t>PREMIO DEL PUBBLICO</w:t>
      </w:r>
    </w:p>
    <w:p w:rsidR="00960DBF" w:rsidRDefault="00C94E59" w:rsidP="00446578">
      <w:pPr>
        <w:rPr>
          <w:b/>
          <w:sz w:val="24"/>
          <w:szCs w:val="24"/>
          <w:lang w:val="es-ES"/>
        </w:rPr>
      </w:pPr>
      <w:r>
        <w:rPr>
          <w:sz w:val="24"/>
          <w:szCs w:val="24"/>
          <w:lang w:val="it-IT"/>
        </w:rPr>
        <w:t xml:space="preserve">Il pubblico del XXVIII Festival del Cinema Latino Americano di Trieste, ha espresso le sue preferenze alla fine di ogni proiezione della categoria Concorso Ufficiale, decretando così le proprie </w:t>
      </w:r>
      <w:r w:rsidR="00960DBF">
        <w:rPr>
          <w:sz w:val="24"/>
          <w:szCs w:val="24"/>
          <w:lang w:val="it-IT"/>
        </w:rPr>
        <w:t xml:space="preserve">preferenze. Ad aggiudicarsi il </w:t>
      </w:r>
      <w:r w:rsidR="00960DBF" w:rsidRPr="00960DBF">
        <w:rPr>
          <w:b/>
          <w:sz w:val="24"/>
          <w:szCs w:val="24"/>
          <w:lang w:val="it-IT"/>
        </w:rPr>
        <w:t>P</w:t>
      </w:r>
      <w:r w:rsidRPr="00960DBF">
        <w:rPr>
          <w:b/>
          <w:sz w:val="24"/>
          <w:szCs w:val="24"/>
          <w:lang w:val="it-IT"/>
        </w:rPr>
        <w:t>remio del Pubblico</w:t>
      </w:r>
      <w:r>
        <w:rPr>
          <w:sz w:val="24"/>
          <w:szCs w:val="24"/>
          <w:lang w:val="it-IT"/>
        </w:rPr>
        <w:t xml:space="preserve"> è il </w:t>
      </w:r>
      <w:r w:rsidRPr="00C94E59">
        <w:rPr>
          <w:b/>
          <w:sz w:val="24"/>
          <w:szCs w:val="24"/>
          <w:lang w:val="it-IT"/>
        </w:rPr>
        <w:t xml:space="preserve">film honduregno </w:t>
      </w:r>
      <w:r w:rsidRPr="00C94E59">
        <w:rPr>
          <w:b/>
          <w:i/>
          <w:sz w:val="24"/>
          <w:szCs w:val="24"/>
          <w:lang w:val="it-IT"/>
        </w:rPr>
        <w:t>Garifuna en peligro</w:t>
      </w:r>
      <w:r w:rsidRPr="00C94E59">
        <w:rPr>
          <w:b/>
          <w:sz w:val="24"/>
          <w:szCs w:val="24"/>
          <w:lang w:val="it-IT"/>
        </w:rPr>
        <w:t xml:space="preserve"> di </w:t>
      </w:r>
      <w:r w:rsidRPr="00C94E59">
        <w:rPr>
          <w:b/>
          <w:sz w:val="24"/>
          <w:szCs w:val="24"/>
          <w:lang w:val="es-ES"/>
        </w:rPr>
        <w:t>Alí Allié e Ruben Reyes.</w:t>
      </w:r>
    </w:p>
    <w:p w:rsidR="00E606F0" w:rsidRDefault="00E606F0" w:rsidP="00446578">
      <w:pPr>
        <w:rPr>
          <w:b/>
          <w:sz w:val="24"/>
          <w:szCs w:val="24"/>
          <w:lang w:val="es-ES"/>
        </w:rPr>
      </w:pPr>
    </w:p>
    <w:p w:rsidR="00960DBF" w:rsidRDefault="00960DBF" w:rsidP="00446578">
      <w:pPr>
        <w:rPr>
          <w:sz w:val="24"/>
          <w:szCs w:val="24"/>
          <w:lang w:val="es-ES"/>
        </w:rPr>
      </w:pPr>
      <w:r w:rsidRPr="00960DBF">
        <w:rPr>
          <w:sz w:val="24"/>
          <w:szCs w:val="24"/>
          <w:lang w:val="es-ES"/>
        </w:rPr>
        <w:t xml:space="preserve">Le </w:t>
      </w:r>
      <w:r>
        <w:rPr>
          <w:sz w:val="24"/>
          <w:szCs w:val="24"/>
          <w:lang w:val="es-ES"/>
        </w:rPr>
        <w:t xml:space="preserve">pellicole vincitrici verranno proiettate, come tradizione, durante la giornata di </w:t>
      </w:r>
      <w:r w:rsidRPr="00E606F0">
        <w:rPr>
          <w:b/>
          <w:sz w:val="24"/>
          <w:szCs w:val="24"/>
          <w:lang w:val="es-ES"/>
        </w:rPr>
        <w:t>domenica 27 ottobre</w:t>
      </w:r>
      <w:r>
        <w:rPr>
          <w:sz w:val="24"/>
          <w:szCs w:val="24"/>
          <w:lang w:val="es-ES"/>
        </w:rPr>
        <w:t xml:space="preserve"> nell’Auditorium del Museo Revoltella con la seguente programmazione:</w:t>
      </w:r>
    </w:p>
    <w:p w:rsidR="00960DBF" w:rsidRPr="00960DBF" w:rsidRDefault="00960DBF" w:rsidP="00960DBF">
      <w:pPr>
        <w:pStyle w:val="Paragrafoelenco"/>
        <w:numPr>
          <w:ilvl w:val="0"/>
          <w:numId w:val="1"/>
        </w:numPr>
        <w:rPr>
          <w:sz w:val="24"/>
          <w:szCs w:val="24"/>
          <w:lang w:val="it-IT"/>
        </w:rPr>
      </w:pPr>
      <w:r>
        <w:rPr>
          <w:sz w:val="24"/>
          <w:szCs w:val="24"/>
          <w:lang w:val="it-IT"/>
        </w:rPr>
        <w:t xml:space="preserve">Ore 11.00 </w:t>
      </w:r>
      <w:r w:rsidRPr="005C0204">
        <w:rPr>
          <w:rFonts w:ascii="Tahoma" w:hAnsi="Tahoma" w:cs="Tahoma"/>
          <w:b/>
          <w:i/>
          <w:color w:val="222222"/>
          <w:shd w:val="clear" w:color="auto" w:fill="FFFFFF"/>
          <w:lang w:val="it-IT"/>
        </w:rPr>
        <w:t>El árbol de la muralla</w:t>
      </w:r>
      <w:r w:rsidRPr="005C0204">
        <w:rPr>
          <w:rFonts w:ascii="Tahoma" w:hAnsi="Tahoma" w:cs="Tahoma"/>
          <w:b/>
          <w:color w:val="222222"/>
          <w:shd w:val="clear" w:color="auto" w:fill="FFFFFF"/>
          <w:lang w:val="it-IT"/>
        </w:rPr>
        <w:t xml:space="preserve"> di Tomás Lipgot</w:t>
      </w:r>
      <w:r>
        <w:rPr>
          <w:rFonts w:ascii="Tahoma" w:hAnsi="Tahoma" w:cs="Tahoma"/>
          <w:color w:val="222222"/>
          <w:shd w:val="clear" w:color="auto" w:fill="FFFFFF"/>
          <w:lang w:val="it-IT"/>
        </w:rPr>
        <w:t xml:space="preserve"> (Premio Malvinas);</w:t>
      </w:r>
    </w:p>
    <w:p w:rsidR="00960DBF" w:rsidRPr="00960DBF" w:rsidRDefault="00960DBF" w:rsidP="00960DBF">
      <w:pPr>
        <w:pStyle w:val="Paragrafoelenco"/>
        <w:numPr>
          <w:ilvl w:val="0"/>
          <w:numId w:val="1"/>
        </w:numPr>
        <w:rPr>
          <w:sz w:val="24"/>
          <w:szCs w:val="24"/>
          <w:lang w:val="it-IT"/>
        </w:rPr>
      </w:pPr>
      <w:r>
        <w:rPr>
          <w:rFonts w:ascii="Tahoma" w:hAnsi="Tahoma" w:cs="Tahoma"/>
          <w:color w:val="222222"/>
          <w:shd w:val="clear" w:color="auto" w:fill="FFFFFF"/>
          <w:lang w:val="it-IT"/>
        </w:rPr>
        <w:t xml:space="preserve">Ore 12.15 </w:t>
      </w:r>
      <w:r w:rsidRPr="00446578">
        <w:rPr>
          <w:b/>
          <w:i/>
          <w:sz w:val="24"/>
          <w:szCs w:val="24"/>
          <w:lang w:val="it-IT"/>
        </w:rPr>
        <w:t>Aurora</w:t>
      </w:r>
      <w:r w:rsidRPr="00446578">
        <w:rPr>
          <w:b/>
          <w:sz w:val="24"/>
          <w:szCs w:val="24"/>
          <w:lang w:val="it-IT"/>
        </w:rPr>
        <w:t xml:space="preserve"> di </w:t>
      </w:r>
      <w:r w:rsidRPr="00446578">
        <w:rPr>
          <w:b/>
          <w:sz w:val="24"/>
          <w:szCs w:val="24"/>
        </w:rPr>
        <w:t>Raúl San Román Otegi</w:t>
      </w:r>
      <w:r>
        <w:rPr>
          <w:sz w:val="24"/>
          <w:szCs w:val="24"/>
        </w:rPr>
        <w:t xml:space="preserve"> (Premio Cultura di Genere);</w:t>
      </w:r>
    </w:p>
    <w:p w:rsidR="00960DBF" w:rsidRPr="00960DBF" w:rsidRDefault="00960DBF" w:rsidP="00960DBF">
      <w:pPr>
        <w:pStyle w:val="Paragrafoelenco"/>
        <w:numPr>
          <w:ilvl w:val="0"/>
          <w:numId w:val="1"/>
        </w:numPr>
        <w:rPr>
          <w:sz w:val="24"/>
          <w:szCs w:val="24"/>
          <w:lang w:val="it-IT"/>
        </w:rPr>
      </w:pPr>
      <w:r>
        <w:rPr>
          <w:rFonts w:ascii="Tahoma" w:hAnsi="Tahoma" w:cs="Tahoma"/>
          <w:color w:val="222222"/>
          <w:shd w:val="clear" w:color="auto" w:fill="FFFFFF"/>
          <w:lang w:val="it-IT"/>
        </w:rPr>
        <w:t xml:space="preserve">Ore 15.30 </w:t>
      </w:r>
      <w:r w:rsidRPr="007C07B6">
        <w:rPr>
          <w:b/>
          <w:i/>
          <w:sz w:val="24"/>
          <w:szCs w:val="24"/>
        </w:rPr>
        <w:t>Germán, las últimas viñetas</w:t>
      </w:r>
      <w:r w:rsidRPr="007C07B6">
        <w:rPr>
          <w:b/>
          <w:sz w:val="24"/>
          <w:szCs w:val="24"/>
        </w:rPr>
        <w:t xml:space="preserve"> di Cristian Bernard, Flavio Nardini e Federico Sosa</w:t>
      </w:r>
      <w:r>
        <w:rPr>
          <w:b/>
          <w:sz w:val="24"/>
          <w:szCs w:val="24"/>
        </w:rPr>
        <w:t xml:space="preserve"> </w:t>
      </w:r>
      <w:r>
        <w:rPr>
          <w:sz w:val="24"/>
          <w:szCs w:val="24"/>
        </w:rPr>
        <w:t>(Premio speciale);</w:t>
      </w:r>
    </w:p>
    <w:p w:rsidR="00960DBF" w:rsidRPr="00E606F0" w:rsidRDefault="00960DBF" w:rsidP="00960DBF">
      <w:pPr>
        <w:pStyle w:val="Paragrafoelenco"/>
        <w:numPr>
          <w:ilvl w:val="0"/>
          <w:numId w:val="1"/>
        </w:numPr>
        <w:rPr>
          <w:sz w:val="24"/>
          <w:szCs w:val="24"/>
          <w:lang w:val="it-IT"/>
        </w:rPr>
      </w:pPr>
      <w:r>
        <w:rPr>
          <w:rFonts w:ascii="Tahoma" w:hAnsi="Tahoma" w:cs="Tahoma"/>
          <w:color w:val="222222"/>
          <w:shd w:val="clear" w:color="auto" w:fill="FFFFFF"/>
          <w:lang w:val="it-IT"/>
        </w:rPr>
        <w:t xml:space="preserve">Ore 18.00 </w:t>
      </w:r>
      <w:r w:rsidRPr="00AC38CC">
        <w:rPr>
          <w:b/>
          <w:i/>
          <w:sz w:val="24"/>
          <w:szCs w:val="24"/>
        </w:rPr>
        <w:t>Rosita, la favorita del Tercer Reich</w:t>
      </w:r>
      <w:r w:rsidRPr="00AC38CC">
        <w:rPr>
          <w:b/>
          <w:sz w:val="24"/>
          <w:szCs w:val="24"/>
        </w:rPr>
        <w:t xml:space="preserve"> di Pablo Berthelon</w:t>
      </w:r>
      <w:r>
        <w:rPr>
          <w:sz w:val="24"/>
          <w:szCs w:val="24"/>
        </w:rPr>
        <w:t xml:space="preserve"> (Premio Contemporanea Concorso);</w:t>
      </w:r>
    </w:p>
    <w:p w:rsidR="00E606F0" w:rsidRPr="00960DBF" w:rsidRDefault="00E606F0" w:rsidP="00E606F0">
      <w:pPr>
        <w:pStyle w:val="Paragrafoelenco"/>
        <w:rPr>
          <w:sz w:val="24"/>
          <w:szCs w:val="24"/>
          <w:lang w:val="it-IT"/>
        </w:rPr>
      </w:pPr>
    </w:p>
    <w:p w:rsidR="00960DBF" w:rsidRDefault="00960DBF" w:rsidP="00960DBF">
      <w:pPr>
        <w:pStyle w:val="Paragrafoelenco"/>
        <w:numPr>
          <w:ilvl w:val="0"/>
          <w:numId w:val="1"/>
        </w:numPr>
        <w:rPr>
          <w:sz w:val="24"/>
          <w:szCs w:val="24"/>
          <w:lang w:val="it-IT"/>
        </w:rPr>
      </w:pPr>
      <w:r>
        <w:rPr>
          <w:rFonts w:ascii="Tahoma" w:hAnsi="Tahoma" w:cs="Tahoma"/>
          <w:color w:val="222222"/>
          <w:shd w:val="clear" w:color="auto" w:fill="FFFFFF"/>
          <w:lang w:val="it-IT"/>
        </w:rPr>
        <w:lastRenderedPageBreak/>
        <w:t xml:space="preserve">Ore 20.00 </w:t>
      </w:r>
      <w:r w:rsidRPr="007C07B6">
        <w:rPr>
          <w:b/>
          <w:i/>
          <w:sz w:val="24"/>
          <w:szCs w:val="24"/>
          <w:lang w:val="it-IT"/>
        </w:rPr>
        <w:t>El fuego inolvidable</w:t>
      </w:r>
      <w:r w:rsidRPr="007C07B6">
        <w:rPr>
          <w:b/>
          <w:sz w:val="24"/>
          <w:szCs w:val="24"/>
          <w:lang w:val="it-IT"/>
        </w:rPr>
        <w:t xml:space="preserve"> di Fernando Benítez Ontiveros</w:t>
      </w:r>
      <w:r>
        <w:rPr>
          <w:sz w:val="24"/>
          <w:szCs w:val="24"/>
          <w:lang w:val="it-IT"/>
        </w:rPr>
        <w:t xml:space="preserve"> (Primo premio)</w:t>
      </w:r>
    </w:p>
    <w:p w:rsidR="00960DBF" w:rsidRDefault="00960DBF" w:rsidP="00960DBF">
      <w:pPr>
        <w:pStyle w:val="Paragrafoelenco"/>
        <w:numPr>
          <w:ilvl w:val="0"/>
          <w:numId w:val="1"/>
        </w:numPr>
        <w:rPr>
          <w:sz w:val="24"/>
          <w:szCs w:val="24"/>
          <w:lang w:val="it-IT"/>
        </w:rPr>
      </w:pPr>
      <w:r>
        <w:rPr>
          <w:rFonts w:ascii="Tahoma" w:hAnsi="Tahoma" w:cs="Tahoma"/>
          <w:color w:val="222222"/>
          <w:shd w:val="clear" w:color="auto" w:fill="FFFFFF"/>
          <w:lang w:val="it-IT"/>
        </w:rPr>
        <w:t xml:space="preserve">Ore 22.00 </w:t>
      </w:r>
      <w:r w:rsidRPr="00633629">
        <w:rPr>
          <w:b/>
          <w:i/>
          <w:sz w:val="24"/>
          <w:szCs w:val="24"/>
          <w:lang w:val="it-IT"/>
        </w:rPr>
        <w:t>La guerra del maiale</w:t>
      </w:r>
      <w:r w:rsidRPr="00633629">
        <w:rPr>
          <w:b/>
          <w:sz w:val="24"/>
          <w:szCs w:val="24"/>
          <w:lang w:val="it-IT"/>
        </w:rPr>
        <w:t xml:space="preserve"> di David Maria Putorti</w:t>
      </w:r>
      <w:r>
        <w:rPr>
          <w:b/>
          <w:sz w:val="24"/>
          <w:szCs w:val="24"/>
          <w:lang w:val="it-IT"/>
        </w:rPr>
        <w:t xml:space="preserve"> </w:t>
      </w:r>
      <w:r w:rsidRPr="00960DBF">
        <w:rPr>
          <w:sz w:val="24"/>
          <w:szCs w:val="24"/>
          <w:lang w:val="it-IT"/>
        </w:rPr>
        <w:t>(</w:t>
      </w:r>
      <w:r>
        <w:rPr>
          <w:sz w:val="24"/>
          <w:szCs w:val="24"/>
          <w:lang w:val="it-IT"/>
        </w:rPr>
        <w:t>Premio Miglior Regia e Premio della Critica).</w:t>
      </w:r>
    </w:p>
    <w:p w:rsidR="00E606F0" w:rsidRPr="00E606F0" w:rsidRDefault="00E606F0" w:rsidP="00E606F0">
      <w:pPr>
        <w:pStyle w:val="Paragrafoelenco"/>
        <w:rPr>
          <w:sz w:val="24"/>
          <w:szCs w:val="24"/>
          <w:lang w:val="it-IT"/>
        </w:rPr>
      </w:pPr>
    </w:p>
    <w:p w:rsidR="00960DBF" w:rsidRPr="00960DBF" w:rsidRDefault="00960DBF" w:rsidP="00960DBF">
      <w:pPr>
        <w:rPr>
          <w:b/>
          <w:color w:val="FF0000"/>
          <w:sz w:val="24"/>
          <w:szCs w:val="24"/>
          <w:lang w:val="it-IT"/>
        </w:rPr>
      </w:pPr>
      <w:r w:rsidRPr="00960DBF">
        <w:rPr>
          <w:sz w:val="24"/>
          <w:szCs w:val="24"/>
          <w:lang w:val="it-IT"/>
        </w:rPr>
        <w:t>Il Festival è</w:t>
      </w:r>
      <w:r>
        <w:rPr>
          <w:sz w:val="24"/>
          <w:szCs w:val="24"/>
          <w:lang w:val="it-IT"/>
        </w:rPr>
        <w:t xml:space="preserve"> stato</w:t>
      </w:r>
      <w:r w:rsidRPr="00960DBF">
        <w:rPr>
          <w:sz w:val="24"/>
          <w:szCs w:val="24"/>
          <w:lang w:val="it-IT"/>
        </w:rPr>
        <w:t xml:space="preserve"> realizzato con il contributo della </w:t>
      </w:r>
      <w:r w:rsidRPr="00960DBF">
        <w:rPr>
          <w:b/>
          <w:sz w:val="24"/>
          <w:szCs w:val="24"/>
          <w:lang w:val="it-IT"/>
        </w:rPr>
        <w:t xml:space="preserve">Regione Autonoma del Friuli Venezia Giulia, </w:t>
      </w:r>
      <w:r w:rsidRPr="00960DBF">
        <w:rPr>
          <w:sz w:val="24"/>
          <w:szCs w:val="24"/>
          <w:lang w:val="it-IT"/>
        </w:rPr>
        <w:t>della</w:t>
      </w:r>
      <w:r w:rsidRPr="00960DBF">
        <w:rPr>
          <w:b/>
          <w:sz w:val="24"/>
          <w:szCs w:val="24"/>
          <w:lang w:val="it-IT"/>
        </w:rPr>
        <w:t xml:space="preserve"> Provincia di Trieste, </w:t>
      </w:r>
      <w:r w:rsidRPr="00960DBF">
        <w:rPr>
          <w:sz w:val="24"/>
          <w:szCs w:val="24"/>
          <w:lang w:val="it-IT"/>
        </w:rPr>
        <w:t>del</w:t>
      </w:r>
      <w:r w:rsidRPr="00960DBF">
        <w:rPr>
          <w:b/>
          <w:sz w:val="24"/>
          <w:szCs w:val="24"/>
          <w:lang w:val="it-IT"/>
        </w:rPr>
        <w:t xml:space="preserve"> Comune di Trieste </w:t>
      </w:r>
      <w:r w:rsidRPr="00960DBF">
        <w:rPr>
          <w:sz w:val="24"/>
          <w:szCs w:val="24"/>
          <w:lang w:val="it-IT"/>
        </w:rPr>
        <w:t>e della</w:t>
      </w:r>
      <w:r w:rsidRPr="00960DBF">
        <w:rPr>
          <w:b/>
          <w:sz w:val="24"/>
          <w:szCs w:val="24"/>
          <w:lang w:val="it-IT"/>
        </w:rPr>
        <w:t xml:space="preserve"> Camera di Commercio di Trieste,</w:t>
      </w:r>
      <w:r w:rsidRPr="00960DBF">
        <w:rPr>
          <w:sz w:val="24"/>
          <w:szCs w:val="24"/>
          <w:lang w:val="it-IT"/>
        </w:rPr>
        <w:t xml:space="preserve"> con il patrocinio </w:t>
      </w:r>
      <w:r w:rsidRPr="00960DBF">
        <w:rPr>
          <w:b/>
          <w:sz w:val="24"/>
          <w:szCs w:val="24"/>
          <w:lang w:val="it-IT"/>
        </w:rPr>
        <w:t>dell’Istituto Italo-Latino Americano, dell'Istituto Italo-Latino Americano e dell’Università degli Studi di Trieste.</w:t>
      </w:r>
    </w:p>
    <w:p w:rsidR="00960DBF" w:rsidRPr="00960DBF" w:rsidRDefault="00960DBF" w:rsidP="00960DBF">
      <w:pPr>
        <w:rPr>
          <w:sz w:val="24"/>
          <w:szCs w:val="24"/>
          <w:lang w:val="it-IT"/>
        </w:rPr>
      </w:pPr>
    </w:p>
    <w:sectPr w:rsidR="00960DBF" w:rsidRPr="00960DBF" w:rsidSect="00933D1F">
      <w:headerReference w:type="default" r:id="rId7"/>
      <w:footerReference w:type="default" r:id="rId8"/>
      <w:type w:val="continuous"/>
      <w:pgSz w:w="11906" w:h="16838"/>
      <w:pgMar w:top="1843" w:right="1134" w:bottom="1134" w:left="1134" w:header="708" w:footer="8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33" w:rsidRDefault="002F1A33" w:rsidP="00933D1F">
      <w:pPr>
        <w:spacing w:after="0" w:line="240" w:lineRule="auto"/>
      </w:pPr>
      <w:r>
        <w:separator/>
      </w:r>
    </w:p>
  </w:endnote>
  <w:endnote w:type="continuationSeparator" w:id="1">
    <w:p w:rsidR="002F1A33" w:rsidRDefault="002F1A33" w:rsidP="0093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C5" w:rsidRDefault="00B25839">
    <w:pPr>
      <w:pStyle w:val="Pidipagina"/>
      <w:ind w:left="-142"/>
      <w:rPr>
        <w:rFonts w:ascii="Verdana" w:hAnsi="Verdana"/>
        <w:sz w:val="15"/>
        <w:szCs w:val="15"/>
        <w:lang w:val="it-IT"/>
      </w:rPr>
    </w:pPr>
    <w:r w:rsidRPr="00B25839">
      <w:rPr>
        <w:noProof/>
        <w:lang w:val="it-IT"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372.95pt;margin-top:-26.3pt;width:111pt;height:71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4cewIAAAcFAAAOAAAAZHJzL2Uyb0RvYy54bWysVMlu2zAQvRfoPxC8O1qgJJZgOYjtuiiQ&#10;LkDaD6BFyiJKcVSStpQW/fcOKctJugBFUR2koTh8s7w3XNwMrSJHYawEXdLkIqZE6Aq41PuSfvq4&#10;nc0psY5pzhRoUdIHYenN8uWLRd8VIoUGFBeGIIi2Rd+VtHGuK6LIVo1omb2ATmjcrMG0zOHS7CNu&#10;WI/orYrSOL6KejC8M1AJa/HvZtyky4Bf16Jy7+vaCkdUSTE3F94mvHf+HS0XrNgb1jWyOqXB/iGL&#10;lkmNQc9QG+YYORj5C1QrKwMWandRQRtBXctKhBqwmiT+qZr7hnUi1ILNsd25Tfb/wVbvjh8Mkbyk&#10;KSWatUjRmlmhFCNcEiesA5L6LvWdLdD5vkN3N6xgQLZDxba7g+qzJRrWDdN7cWsM9I1gHLNM/Mno&#10;ydERx3qQXf8WOIZjBwcBaKhN61uITSGIjmw9nBkSgyOVD5nF+XWMWxXu5XHibR+CFdPpzlj3WkBL&#10;vFFSgwoI6Ox4Z93oOrn4YBaU5FupVFiY/W6tDDkyVMs2PCf0Z25Ke2cN/tiIOP7BJDGG3/PpBva/&#10;5Umaxas0n22v5tezbJtdzrCA+SxO8lV+FWd5ttl+9wkmWdFIzoW+k1pMSkyyv2P6NBOjhoIWSY/9&#10;uUwvR4r+WGQcnt8V2UqHg6lkW9L52YkVnthXmmPZrHBMqtGOnqcfCMEeTN/QlSADz/yoATfsBkTx&#10;2tgBf0BBGEC+kFq8TdBowHylpMfJLKn9cmBGUKLeaBSVH+PJMJOxmwymKzxaUkfJaK7dOO6Hzsh9&#10;g8ijbDXcovBqGTTxmMVJrjhtIfnTzeDH+ek6eD3eX8sfAAAA//8DAFBLAwQUAAYACAAAACEAdl0o&#10;UOAAAAAKAQAADwAAAGRycy9kb3ducmV2LnhtbEyPwU7DMAyG70i8Q2QkLmhLqbZuLU0n2OAGh41p&#10;Z68JbUXjVE26dm+POcHR9qff359vJtuKi+l940jB4zwCYah0uqFKwfHzbbYG4QOSxtaRUXA1HjbF&#10;7U2OmXYj7c3lECrBIeQzVFCH0GVS+rI2Fv3cdYb49uV6i4HHvpK6x5HDbSvjKEqkxYb4Q42d2dam&#10;/D4MVkGy64dxT9uH3fH1HT+6Kj69XE9K3d9Nz08ggpnCHwy/+qwOBTud3UDai1bBarFMGVUwW8YJ&#10;CCbSZMWbs4J1ugBZ5PJ/heIHAAD//wMAUEsBAi0AFAAGAAgAAAAhALaDOJL+AAAA4QEAABMAAAAA&#10;AAAAAAAAAAAAAAAAAFtDb250ZW50X1R5cGVzXS54bWxQSwECLQAUAAYACAAAACEAOP0h/9YAAACU&#10;AQAACwAAAAAAAAAAAAAAAAAvAQAAX3JlbHMvLnJlbHNQSwECLQAUAAYACAAAACEAM5EeHHsCAAAH&#10;BQAADgAAAAAAAAAAAAAAAAAuAgAAZHJzL2Uyb0RvYy54bWxQSwECLQAUAAYACAAAACEAdl0oUOAA&#10;AAAKAQAADwAAAAAAAAAAAAAAAADVBAAAZHJzL2Rvd25yZXYueG1sUEsFBgAAAAAEAAQA8wAAAOIF&#10;AAAAAA==&#10;" stroked="f">
          <v:textbox inset="0,0,0,0">
            <w:txbxContent>
              <w:p w:rsidR="00D146C5" w:rsidRDefault="00A4271B">
                <w:pPr>
                  <w:tabs>
                    <w:tab w:val="left" w:pos="540"/>
                  </w:tabs>
                  <w:spacing w:after="0" w:line="240" w:lineRule="auto"/>
                  <w:rPr>
                    <w:b/>
                    <w:sz w:val="20"/>
                    <w:szCs w:val="20"/>
                    <w:lang w:val="it-IT"/>
                  </w:rPr>
                </w:pPr>
                <w:r>
                  <w:rPr>
                    <w:b/>
                    <w:sz w:val="20"/>
                    <w:szCs w:val="20"/>
                    <w:lang w:val="it-IT"/>
                  </w:rPr>
                  <w:t>XXVII</w:t>
                </w:r>
                <w:r w:rsidR="00933D1F">
                  <w:rPr>
                    <w:b/>
                    <w:sz w:val="20"/>
                    <w:szCs w:val="20"/>
                    <w:lang w:val="it-IT"/>
                  </w:rPr>
                  <w:t>I</w:t>
                </w:r>
                <w:r>
                  <w:rPr>
                    <w:b/>
                    <w:sz w:val="20"/>
                    <w:szCs w:val="20"/>
                    <w:lang w:val="it-IT"/>
                  </w:rPr>
                  <w:t xml:space="preserve">FESTIVAL </w:t>
                </w:r>
              </w:p>
              <w:p w:rsidR="00D146C5" w:rsidRDefault="00A4271B">
                <w:pPr>
                  <w:tabs>
                    <w:tab w:val="left" w:pos="540"/>
                  </w:tabs>
                  <w:spacing w:after="0" w:line="240" w:lineRule="auto"/>
                  <w:rPr>
                    <w:b/>
                    <w:sz w:val="20"/>
                    <w:szCs w:val="20"/>
                    <w:lang w:val="it-IT"/>
                  </w:rPr>
                </w:pPr>
                <w:r>
                  <w:rPr>
                    <w:b/>
                    <w:sz w:val="20"/>
                    <w:szCs w:val="20"/>
                    <w:lang w:val="it-IT"/>
                  </w:rPr>
                  <w:t>DEL CINEMA</w:t>
                </w:r>
              </w:p>
              <w:p w:rsidR="00D146C5" w:rsidRDefault="00A4271B">
                <w:pPr>
                  <w:tabs>
                    <w:tab w:val="left" w:pos="540"/>
                  </w:tabs>
                  <w:spacing w:after="0" w:line="240" w:lineRule="auto"/>
                  <w:rPr>
                    <w:rFonts w:ascii="PMingLiU" w:eastAsia="PMingLiU" w:hAnsi="PMingLiU"/>
                    <w:b/>
                    <w:sz w:val="20"/>
                    <w:szCs w:val="20"/>
                    <w:lang w:val="it-IT"/>
                  </w:rPr>
                </w:pPr>
                <w:r>
                  <w:rPr>
                    <w:b/>
                    <w:sz w:val="20"/>
                    <w:szCs w:val="20"/>
                    <w:lang w:val="it-IT"/>
                  </w:rPr>
                  <w:t>LATINO</w:t>
                </w:r>
              </w:p>
              <w:p w:rsidR="00D146C5" w:rsidRDefault="00A4271B">
                <w:pPr>
                  <w:tabs>
                    <w:tab w:val="left" w:pos="540"/>
                  </w:tabs>
                  <w:spacing w:after="0" w:line="240" w:lineRule="auto"/>
                  <w:rPr>
                    <w:b/>
                    <w:sz w:val="20"/>
                    <w:szCs w:val="20"/>
                    <w:lang w:val="it-IT"/>
                  </w:rPr>
                </w:pPr>
                <w:r>
                  <w:rPr>
                    <w:b/>
                    <w:sz w:val="20"/>
                    <w:szCs w:val="20"/>
                    <w:lang w:val="it-IT"/>
                  </w:rPr>
                  <w:t>AMERICANO</w:t>
                </w:r>
              </w:p>
              <w:p w:rsidR="00D146C5" w:rsidRDefault="00933D1F">
                <w:pPr>
                  <w:tabs>
                    <w:tab w:val="left" w:pos="540"/>
                  </w:tabs>
                  <w:spacing w:after="0" w:line="240" w:lineRule="auto"/>
                  <w:rPr>
                    <w:b/>
                    <w:bCs/>
                    <w:sz w:val="20"/>
                    <w:szCs w:val="20"/>
                    <w:lang w:val="it-IT"/>
                  </w:rPr>
                </w:pPr>
                <w:r>
                  <w:rPr>
                    <w:b/>
                    <w:bCs/>
                    <w:sz w:val="20"/>
                    <w:szCs w:val="20"/>
                    <w:lang w:val="it-IT"/>
                  </w:rPr>
                  <w:t>19 - 27</w:t>
                </w:r>
                <w:bookmarkStart w:id="0" w:name="_GoBack"/>
                <w:bookmarkEnd w:id="0"/>
                <w:r w:rsidR="001A0317">
                  <w:rPr>
                    <w:b/>
                    <w:bCs/>
                    <w:sz w:val="20"/>
                    <w:szCs w:val="20"/>
                    <w:lang w:val="it-IT"/>
                  </w:rPr>
                  <w:t xml:space="preserve">  Ottobre 2013</w:t>
                </w:r>
              </w:p>
              <w:p w:rsidR="00D146C5" w:rsidRDefault="002F1A33">
                <w:pPr>
                  <w:rPr>
                    <w:lang w:val="it-IT"/>
                  </w:rPr>
                </w:pPr>
              </w:p>
            </w:txbxContent>
          </v:textbox>
        </v:shape>
      </w:pict>
    </w:r>
    <w:r w:rsidR="00933D1F">
      <w:rPr>
        <w:noProof/>
        <w:lang w:val="it-IT" w:eastAsia="it-IT"/>
      </w:rPr>
      <w:drawing>
        <wp:anchor distT="0" distB="0" distL="114935" distR="114935" simplePos="0" relativeHeight="251658240" behindDoc="1" locked="0" layoutInCell="1" allowOverlap="1">
          <wp:simplePos x="0" y="0"/>
          <wp:positionH relativeFrom="column">
            <wp:posOffset>5899785</wp:posOffset>
          </wp:positionH>
          <wp:positionV relativeFrom="paragraph">
            <wp:posOffset>-275590</wp:posOffset>
          </wp:positionV>
          <wp:extent cx="556895" cy="760095"/>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760095"/>
                  </a:xfrm>
                  <a:prstGeom prst="rect">
                    <a:avLst/>
                  </a:prstGeom>
                  <a:solidFill>
                    <a:srgbClr val="FFFFFF"/>
                  </a:solidFill>
                  <a:ln>
                    <a:noFill/>
                  </a:ln>
                </pic:spPr>
              </pic:pic>
            </a:graphicData>
          </a:graphic>
        </wp:anchor>
      </w:drawing>
    </w:r>
    <w:r w:rsidR="00A4271B">
      <w:rPr>
        <w:rFonts w:ascii="Verdana" w:hAnsi="Verdana"/>
        <w:sz w:val="15"/>
        <w:szCs w:val="15"/>
        <w:lang w:val="it-IT"/>
      </w:rPr>
      <w:t>A.P.C.L.A.I. (Associazione per la Promozione della Cultura Latino Americana in Italia)</w:t>
    </w:r>
    <w:r w:rsidR="00A4271B">
      <w:rPr>
        <w:rFonts w:ascii="Verdana" w:hAnsi="Verdana"/>
        <w:sz w:val="15"/>
        <w:szCs w:val="15"/>
        <w:lang w:val="it-IT"/>
      </w:rPr>
      <w:br/>
      <w:t>Sede: Via Massari, 3/14 - 30175 Venezia tel. 041.5382371 - tel/fax. 041.93.22.86</w:t>
    </w:r>
    <w:r w:rsidR="00A4271B">
      <w:rPr>
        <w:rFonts w:ascii="Verdana" w:hAnsi="Verdana"/>
        <w:sz w:val="15"/>
        <w:szCs w:val="15"/>
        <w:lang w:val="it-IT"/>
      </w:rPr>
      <w:tab/>
    </w:r>
  </w:p>
  <w:p w:rsidR="00D146C5" w:rsidRDefault="00A4271B">
    <w:pPr>
      <w:pStyle w:val="Pidipagina"/>
      <w:ind w:left="-142"/>
      <w:rPr>
        <w:rFonts w:ascii="Verdana" w:hAnsi="Verdana"/>
        <w:sz w:val="15"/>
        <w:szCs w:val="15"/>
        <w:lang w:val="it-IT"/>
      </w:rPr>
    </w:pPr>
    <w:r>
      <w:rPr>
        <w:rFonts w:ascii="Verdana" w:hAnsi="Verdana"/>
        <w:sz w:val="15"/>
        <w:szCs w:val="15"/>
        <w:lang w:val="it-IT"/>
      </w:rPr>
      <w:t xml:space="preserve">Ufficio Stampa: </w:t>
    </w:r>
    <w:r w:rsidR="00CA0CFF">
      <w:rPr>
        <w:rFonts w:ascii="Verdana" w:hAnsi="Verdana"/>
        <w:sz w:val="15"/>
        <w:szCs w:val="15"/>
        <w:lang w:val="it-IT"/>
      </w:rPr>
      <w:t>Enrico Matzeu, tel. 349.16.80.875</w:t>
    </w:r>
  </w:p>
  <w:p w:rsidR="00D146C5" w:rsidRDefault="00A4271B">
    <w:pPr>
      <w:pStyle w:val="Pidipagina"/>
      <w:ind w:left="-142"/>
      <w:rPr>
        <w:rFonts w:ascii="Verdana" w:hAnsi="Verdana"/>
        <w:sz w:val="15"/>
        <w:szCs w:val="15"/>
        <w:lang w:val="it-IT"/>
      </w:rPr>
    </w:pPr>
    <w:r>
      <w:rPr>
        <w:rFonts w:ascii="Verdana" w:hAnsi="Verdana"/>
        <w:sz w:val="15"/>
        <w:szCs w:val="15"/>
        <w:lang w:val="it-IT"/>
      </w:rPr>
      <w:t>Ufficio Promozione Progetti di Cooperazione: Via Moroni, 10 – 00162 Roma tel. 06.44.247.396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33" w:rsidRDefault="002F1A33" w:rsidP="00933D1F">
      <w:pPr>
        <w:spacing w:after="0" w:line="240" w:lineRule="auto"/>
      </w:pPr>
      <w:r>
        <w:separator/>
      </w:r>
    </w:p>
  </w:footnote>
  <w:footnote w:type="continuationSeparator" w:id="1">
    <w:p w:rsidR="002F1A33" w:rsidRDefault="002F1A33" w:rsidP="00933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C5" w:rsidRDefault="00933D1F">
    <w:pPr>
      <w:pStyle w:val="Intestazione"/>
      <w:ind w:firstLine="1416"/>
      <w:rPr>
        <w:rFonts w:ascii="Verdana" w:hAnsi="Verdana"/>
        <w:b/>
        <w:sz w:val="14"/>
        <w:szCs w:val="14"/>
        <w:lang w:val="it-IT"/>
      </w:rPr>
    </w:pPr>
    <w:r>
      <w:rPr>
        <w:noProof/>
        <w:lang w:val="it-IT" w:eastAsia="it-IT"/>
      </w:rPr>
      <w:drawing>
        <wp:anchor distT="0" distB="0" distL="114935" distR="114935" simplePos="0" relativeHeight="251657216" behindDoc="1" locked="0" layoutInCell="1" allowOverlap="1">
          <wp:simplePos x="0" y="0"/>
          <wp:positionH relativeFrom="column">
            <wp:posOffset>169545</wp:posOffset>
          </wp:positionH>
          <wp:positionV relativeFrom="paragraph">
            <wp:posOffset>-211455</wp:posOffset>
          </wp:positionV>
          <wp:extent cx="798830" cy="808355"/>
          <wp:effectExtent l="0" t="0" r="127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808355"/>
                  </a:xfrm>
                  <a:prstGeom prst="rect">
                    <a:avLst/>
                  </a:prstGeom>
                  <a:solidFill>
                    <a:srgbClr val="FFFFFF"/>
                  </a:solidFill>
                  <a:ln>
                    <a:noFill/>
                  </a:ln>
                </pic:spPr>
              </pic:pic>
            </a:graphicData>
          </a:graphic>
        </wp:anchor>
      </w:drawing>
    </w:r>
  </w:p>
  <w:p w:rsidR="00D146C5" w:rsidRDefault="002F1A33">
    <w:pPr>
      <w:pStyle w:val="Intestazione"/>
      <w:ind w:firstLine="1416"/>
      <w:rPr>
        <w:rFonts w:ascii="Verdana" w:hAnsi="Verdana"/>
        <w:b/>
        <w:sz w:val="15"/>
        <w:szCs w:val="15"/>
        <w:lang w:val="it-IT"/>
      </w:rPr>
    </w:pPr>
  </w:p>
  <w:p w:rsidR="00D146C5" w:rsidRDefault="002F1A33">
    <w:pPr>
      <w:pStyle w:val="Intestazione"/>
      <w:ind w:firstLine="1416"/>
      <w:rPr>
        <w:rFonts w:ascii="Verdana" w:hAnsi="Verdana"/>
        <w:b/>
        <w:sz w:val="15"/>
        <w:szCs w:val="15"/>
        <w:lang w:val="it-IT"/>
      </w:rPr>
    </w:pPr>
  </w:p>
  <w:p w:rsidR="00D146C5" w:rsidRDefault="00933D1F">
    <w:pPr>
      <w:pStyle w:val="Intestazione"/>
      <w:ind w:firstLine="1416"/>
      <w:rPr>
        <w:rFonts w:ascii="Verdana" w:hAnsi="Verdana"/>
        <w:b/>
        <w:sz w:val="15"/>
        <w:szCs w:val="15"/>
        <w:lang w:val="it-IT"/>
      </w:rPr>
    </w:pPr>
    <w:r>
      <w:rPr>
        <w:noProof/>
        <w:lang w:val="it-IT" w:eastAsia="it-IT"/>
      </w:rPr>
      <w:drawing>
        <wp:anchor distT="0" distB="0" distL="114935" distR="114935" simplePos="0" relativeHeight="251656192" behindDoc="1" locked="0" layoutInCell="1" allowOverlap="1">
          <wp:simplePos x="0" y="0"/>
          <wp:positionH relativeFrom="column">
            <wp:posOffset>908685</wp:posOffset>
          </wp:positionH>
          <wp:positionV relativeFrom="paragraph">
            <wp:posOffset>115570</wp:posOffset>
          </wp:positionV>
          <wp:extent cx="5027930" cy="141605"/>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7930" cy="141605"/>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42A35"/>
    <w:multiLevelType w:val="hybridMultilevel"/>
    <w:tmpl w:val="73F648FE"/>
    <w:lvl w:ilvl="0" w:tplc="D138CC8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displayVertic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933D1F"/>
    <w:rsid w:val="0005691A"/>
    <w:rsid w:val="001A0317"/>
    <w:rsid w:val="001C160E"/>
    <w:rsid w:val="001F07BD"/>
    <w:rsid w:val="002C0F77"/>
    <w:rsid w:val="002F1A33"/>
    <w:rsid w:val="00342C0A"/>
    <w:rsid w:val="00446578"/>
    <w:rsid w:val="00475654"/>
    <w:rsid w:val="005C0204"/>
    <w:rsid w:val="00633629"/>
    <w:rsid w:val="006C46DB"/>
    <w:rsid w:val="007C07B6"/>
    <w:rsid w:val="008314ED"/>
    <w:rsid w:val="00891C34"/>
    <w:rsid w:val="00933D1F"/>
    <w:rsid w:val="00960DBF"/>
    <w:rsid w:val="00A4271B"/>
    <w:rsid w:val="00AC38CC"/>
    <w:rsid w:val="00AD3DFF"/>
    <w:rsid w:val="00B25839"/>
    <w:rsid w:val="00C1106F"/>
    <w:rsid w:val="00C86995"/>
    <w:rsid w:val="00C94E59"/>
    <w:rsid w:val="00CA0CFF"/>
    <w:rsid w:val="00D70D88"/>
    <w:rsid w:val="00E606F0"/>
    <w:rsid w:val="00ED7F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D1F"/>
    <w:pPr>
      <w:suppressAutoHyphens/>
    </w:pPr>
    <w:rPr>
      <w:rFonts w:ascii="Calibri" w:eastAsia="Calibri" w:hAnsi="Calibri" w:cs="Calibri"/>
      <w:lang w:val="es-ES_tradnl"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933D1F"/>
  </w:style>
  <w:style w:type="paragraph" w:styleId="Intestazione">
    <w:name w:val="header"/>
    <w:basedOn w:val="Normale"/>
    <w:link w:val="IntestazioneCarattere"/>
    <w:rsid w:val="00933D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3D1F"/>
    <w:rPr>
      <w:rFonts w:ascii="Calibri" w:eastAsia="Calibri" w:hAnsi="Calibri" w:cs="Calibri"/>
      <w:lang w:val="es-ES_tradnl" w:eastAsia="ar-SA"/>
    </w:rPr>
  </w:style>
  <w:style w:type="paragraph" w:styleId="Pidipagina">
    <w:name w:val="footer"/>
    <w:basedOn w:val="Normale"/>
    <w:link w:val="PidipaginaCarattere"/>
    <w:rsid w:val="00933D1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33D1F"/>
    <w:rPr>
      <w:rFonts w:ascii="Calibri" w:eastAsia="Calibri" w:hAnsi="Calibri" w:cs="Calibri"/>
      <w:lang w:val="es-ES_tradnl" w:eastAsia="ar-SA"/>
    </w:rPr>
  </w:style>
  <w:style w:type="paragraph" w:styleId="NormaleWeb">
    <w:name w:val="Normal (Web)"/>
    <w:basedOn w:val="Normale"/>
    <w:rsid w:val="00933D1F"/>
    <w:pPr>
      <w:suppressAutoHyphens w:val="0"/>
      <w:spacing w:before="100" w:beforeAutospacing="1" w:after="100" w:afterAutospacing="1" w:line="240" w:lineRule="auto"/>
    </w:pPr>
    <w:rPr>
      <w:rFonts w:ascii="Times New Roman" w:eastAsia="SimSun" w:hAnsi="Times New Roman" w:cs="Times New Roman"/>
      <w:sz w:val="24"/>
      <w:szCs w:val="24"/>
      <w:lang w:val="it-IT" w:eastAsia="zh-CN"/>
    </w:rPr>
  </w:style>
  <w:style w:type="paragraph" w:styleId="Paragrafoelenco">
    <w:name w:val="List Paragraph"/>
    <w:basedOn w:val="Normale"/>
    <w:uiPriority w:val="34"/>
    <w:qFormat/>
    <w:rsid w:val="0005691A"/>
    <w:pPr>
      <w:ind w:left="720"/>
      <w:contextualSpacing/>
    </w:pPr>
  </w:style>
  <w:style w:type="character" w:customStyle="1" w:styleId="apple-converted-space">
    <w:name w:val="apple-converted-space"/>
    <w:basedOn w:val="Carpredefinitoparagrafo"/>
    <w:rsid w:val="005C0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D1F"/>
    <w:pPr>
      <w:suppressAutoHyphens/>
    </w:pPr>
    <w:rPr>
      <w:rFonts w:ascii="Calibri" w:eastAsia="Calibri" w:hAnsi="Calibri" w:cs="Calibri"/>
      <w:lang w:val="es-ES_tradnl"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933D1F"/>
  </w:style>
  <w:style w:type="paragraph" w:styleId="Intestazione">
    <w:name w:val="header"/>
    <w:basedOn w:val="Normale"/>
    <w:link w:val="IntestazioneCarattere"/>
    <w:rsid w:val="00933D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3D1F"/>
    <w:rPr>
      <w:rFonts w:ascii="Calibri" w:eastAsia="Calibri" w:hAnsi="Calibri" w:cs="Calibri"/>
      <w:lang w:val="es-ES_tradnl" w:eastAsia="ar-SA"/>
    </w:rPr>
  </w:style>
  <w:style w:type="paragraph" w:styleId="Pidipagina">
    <w:name w:val="footer"/>
    <w:basedOn w:val="Normale"/>
    <w:link w:val="PidipaginaCarattere"/>
    <w:rsid w:val="00933D1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33D1F"/>
    <w:rPr>
      <w:rFonts w:ascii="Calibri" w:eastAsia="Calibri" w:hAnsi="Calibri" w:cs="Calibri"/>
      <w:lang w:val="es-ES_tradnl" w:eastAsia="ar-SA"/>
    </w:rPr>
  </w:style>
  <w:style w:type="paragraph" w:styleId="NormaleWeb">
    <w:name w:val="Normal (Web)"/>
    <w:basedOn w:val="Normale"/>
    <w:rsid w:val="00933D1F"/>
    <w:pPr>
      <w:suppressAutoHyphens w:val="0"/>
      <w:spacing w:before="100" w:beforeAutospacing="1" w:after="100" w:afterAutospacing="1" w:line="240" w:lineRule="auto"/>
    </w:pPr>
    <w:rPr>
      <w:rFonts w:ascii="Times New Roman" w:eastAsia="SimSun" w:hAnsi="Times New Roman" w:cs="Times New Roman"/>
      <w:sz w:val="24"/>
      <w:szCs w:val="24"/>
      <w:lang w:val="it-IT"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Admin</cp:lastModifiedBy>
  <cp:revision>4</cp:revision>
  <dcterms:created xsi:type="dcterms:W3CDTF">2013-08-26T10:38:00Z</dcterms:created>
  <dcterms:modified xsi:type="dcterms:W3CDTF">2013-10-26T13:22:00Z</dcterms:modified>
</cp:coreProperties>
</file>